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14C1C" w14:textId="01E5EA6E" w:rsidR="00806309" w:rsidRPr="005B420D" w:rsidRDefault="00806309" w:rsidP="00806309">
      <w:pPr>
        <w:pStyle w:val="berschrift2"/>
      </w:pPr>
      <w:r w:rsidRPr="005B420D">
        <w:t>0</w:t>
      </w:r>
      <w:r w:rsidR="00A64A62">
        <w:t xml:space="preserve">2 </w:t>
      </w:r>
      <w:r w:rsidR="00A64A62" w:rsidRPr="00A64A62">
        <w:t xml:space="preserve">Spuren auf Papier </w:t>
      </w:r>
      <w:r w:rsidRPr="005B420D">
        <w:t xml:space="preserve">| </w:t>
      </w:r>
      <w:r w:rsidR="00BC2F1F">
        <w:t>Projekttag</w:t>
      </w:r>
    </w:p>
    <w:p w14:paraId="7401B2F3" w14:textId="0FDC0E8B" w:rsidR="00806309" w:rsidRPr="005B420D" w:rsidRDefault="00A64A62" w:rsidP="00806309">
      <w:pPr>
        <w:pStyle w:val="berschrift1"/>
      </w:pPr>
      <w:r w:rsidRPr="00A64A62">
        <w:t>Beobachtungsbogen</w:t>
      </w:r>
    </w:p>
    <w:p w14:paraId="6B24DF69" w14:textId="77777777" w:rsidR="00DC52D8" w:rsidRDefault="00DC52D8" w:rsidP="00DC52D8"/>
    <w:p w14:paraId="332A4FBF" w14:textId="77777777" w:rsidR="00291596" w:rsidRDefault="00291596" w:rsidP="00291596"/>
    <w:p w14:paraId="79421ECF" w14:textId="61CC3C15" w:rsidR="00291596" w:rsidRPr="003F41AE" w:rsidRDefault="00D82C42" w:rsidP="00291596">
      <w:pPr>
        <w:rPr>
          <w:rStyle w:val="Aufgabenstellung"/>
        </w:rPr>
      </w:pPr>
      <w:r w:rsidRPr="003F41AE">
        <w:rPr>
          <w:rStyle w:val="Aufgabenstellung"/>
        </w:rPr>
        <w:t>Beobachtungen und Stationenüberblick</w:t>
      </w:r>
    </w:p>
    <w:p w14:paraId="78A4F5E3" w14:textId="1E6D78E8" w:rsidR="00291596" w:rsidRPr="002E7083" w:rsidRDefault="00A64A62" w:rsidP="002E7083">
      <w:r>
        <w:rPr>
          <w:noProof/>
        </w:rPr>
        <w:drawing>
          <wp:anchor distT="0" distB="0" distL="114300" distR="114300" simplePos="0" relativeHeight="251671552" behindDoc="0" locked="0" layoutInCell="1" allowOverlap="1" wp14:anchorId="749E1815" wp14:editId="7B231283">
            <wp:simplePos x="0" y="0"/>
            <wp:positionH relativeFrom="column">
              <wp:posOffset>4222115</wp:posOffset>
            </wp:positionH>
            <wp:positionV relativeFrom="paragraph">
              <wp:posOffset>202565</wp:posOffset>
            </wp:positionV>
            <wp:extent cx="168910" cy="219075"/>
            <wp:effectExtent l="0" t="0" r="2540" b="9525"/>
            <wp:wrapNone/>
            <wp:docPr id="1641261413"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5B448873" w14:textId="6FE77C16" w:rsidR="00A64A62" w:rsidRPr="00A64A62" w:rsidRDefault="00A64A62" w:rsidP="00A64A62">
      <w:pPr>
        <w:pStyle w:val="berschrift3"/>
      </w:pPr>
      <w:r w:rsidRPr="00A64A62">
        <w:rPr>
          <w:noProof/>
        </w:rPr>
        <w:drawing>
          <wp:anchor distT="0" distB="0" distL="114300" distR="114300" simplePos="0" relativeHeight="251669504" behindDoc="0" locked="0" layoutInCell="1" allowOverlap="1" wp14:anchorId="4F9239EB" wp14:editId="5F1F303F">
            <wp:simplePos x="0" y="0"/>
            <wp:positionH relativeFrom="column">
              <wp:posOffset>0</wp:posOffset>
            </wp:positionH>
            <wp:positionV relativeFrom="paragraph">
              <wp:posOffset>-635</wp:posOffset>
            </wp:positionV>
            <wp:extent cx="327600" cy="219600"/>
            <wp:effectExtent l="0" t="0" r="3175" b="0"/>
            <wp:wrapNone/>
            <wp:docPr id="1265791170"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569903" name="Grafik 1219569903"/>
                    <pic:cNvPicPr/>
                  </pic:nvPicPr>
                  <pic:blipFill>
                    <a:blip r:embed="rId8"/>
                    <a:stretch>
                      <a:fillRect/>
                    </a:stretch>
                  </pic:blipFill>
                  <pic:spPr>
                    <a:xfrm>
                      <a:off x="0" y="0"/>
                      <a:ext cx="327600" cy="219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00ED6EFD">
        <w:t xml:space="preserve"> </w:t>
      </w:r>
      <w:r w:rsidR="007224C0">
        <w:t>1.</w:t>
      </w:r>
      <w:r>
        <w:t xml:space="preserve"> </w:t>
      </w:r>
      <w:r w:rsidRPr="00A64A62">
        <w:t xml:space="preserve">Spielt </w:t>
      </w:r>
      <w:r w:rsidR="00ED6EFD">
        <w:t>das erste Kapitel von</w:t>
      </w:r>
      <w:r w:rsidRPr="00A64A62">
        <w:t xml:space="preserve"> „Spuren auf Papier“. </w:t>
      </w:r>
      <w:r>
        <w:t xml:space="preserve">       </w:t>
      </w:r>
      <w:r w:rsidRPr="00A64A62">
        <w:t>Notier</w:t>
      </w:r>
      <w:r w:rsidR="00ED6EFD">
        <w:t>t</w:t>
      </w:r>
      <w:r w:rsidRPr="00A64A62">
        <w:t xml:space="preserve"> </w:t>
      </w:r>
      <w:r w:rsidR="00ED6EFD">
        <w:t>Eindrücke in der Tabelle</w:t>
      </w:r>
      <w:r w:rsidRPr="00A64A62">
        <w:t>:</w:t>
      </w:r>
    </w:p>
    <w:p w14:paraId="06A78E99" w14:textId="7183BA8C" w:rsidR="00A64A62" w:rsidRDefault="00A64A62" w:rsidP="00A64A62"/>
    <w:p w14:paraId="243854AB" w14:textId="77777777" w:rsidR="00F03817" w:rsidRDefault="00F03817" w:rsidP="00F03817">
      <w:pPr>
        <w:sectPr w:rsidR="00F03817" w:rsidSect="00F03817">
          <w:footerReference w:type="default" r:id="rId9"/>
          <w:type w:val="continuous"/>
          <w:pgSz w:w="16838" w:h="11906" w:orient="landscape"/>
          <w:pgMar w:top="567" w:right="851" w:bottom="1531" w:left="851" w:header="499" w:footer="1418" w:gutter="0"/>
          <w:cols w:space="708"/>
          <w:docGrid w:linePitch="360"/>
        </w:sectPr>
      </w:pPr>
    </w:p>
    <w:tbl>
      <w:tblPr>
        <w:tblStyle w:val="SMUGGTabelleAufgabe"/>
        <w:tblW w:w="0" w:type="auto"/>
        <w:tblLook w:val="04A0" w:firstRow="1" w:lastRow="0" w:firstColumn="1" w:lastColumn="0" w:noHBand="0" w:noVBand="1"/>
      </w:tblPr>
      <w:tblGrid>
        <w:gridCol w:w="5042"/>
        <w:gridCol w:w="5042"/>
        <w:gridCol w:w="5042"/>
      </w:tblGrid>
      <w:tr w:rsidR="00A64A62" w14:paraId="0A85EA86" w14:textId="77777777" w:rsidTr="00A64A62">
        <w:trPr>
          <w:cnfStyle w:val="100000000000" w:firstRow="1" w:lastRow="0" w:firstColumn="0" w:lastColumn="0" w:oddVBand="0" w:evenVBand="0" w:oddHBand="0" w:evenHBand="0" w:firstRowFirstColumn="0" w:firstRowLastColumn="0" w:lastRowFirstColumn="0" w:lastRowLastColumn="0"/>
        </w:trPr>
        <w:tc>
          <w:tcPr>
            <w:tcW w:w="5042" w:type="dxa"/>
          </w:tcPr>
          <w:p w14:paraId="135EA084" w14:textId="1D3B25F7" w:rsidR="00A64A62" w:rsidRDefault="007A4B3F" w:rsidP="007A4B3F">
            <w:r>
              <w:t>Warum wird Anna in Wehnen eingeliefert?</w:t>
            </w:r>
          </w:p>
        </w:tc>
        <w:tc>
          <w:tcPr>
            <w:tcW w:w="5042" w:type="dxa"/>
          </w:tcPr>
          <w:p w14:paraId="30409463" w14:textId="48296075" w:rsidR="00A64A62" w:rsidRDefault="00626F7C" w:rsidP="00626F7C">
            <w:r>
              <w:t>Welche Informationen erhältst du?</w:t>
            </w:r>
          </w:p>
        </w:tc>
        <w:tc>
          <w:tcPr>
            <w:tcW w:w="5042" w:type="dxa"/>
          </w:tcPr>
          <w:p w14:paraId="388968CA" w14:textId="3FD1ECDB" w:rsidR="00A64A62" w:rsidRDefault="00A64A62" w:rsidP="00A64A62">
            <w:r w:rsidRPr="00A64A62">
              <w:t>Was bewegt dich?</w:t>
            </w:r>
          </w:p>
        </w:tc>
      </w:tr>
      <w:tr w:rsidR="00A64A62" w14:paraId="16F30779" w14:textId="77777777" w:rsidTr="0021190F">
        <w:trPr>
          <w:trHeight w:val="5669"/>
        </w:trPr>
        <w:tc>
          <w:tcPr>
            <w:tcW w:w="5042" w:type="dxa"/>
          </w:tcPr>
          <w:p w14:paraId="4E82C1B0" w14:textId="46C33F57" w:rsidR="00A64A62" w:rsidRDefault="00A64A62" w:rsidP="00A64A62"/>
        </w:tc>
        <w:tc>
          <w:tcPr>
            <w:tcW w:w="5042" w:type="dxa"/>
          </w:tcPr>
          <w:p w14:paraId="094D60D2" w14:textId="77777777" w:rsidR="00A64A62" w:rsidRDefault="00A64A62" w:rsidP="00A64A62"/>
        </w:tc>
        <w:tc>
          <w:tcPr>
            <w:tcW w:w="5042" w:type="dxa"/>
          </w:tcPr>
          <w:p w14:paraId="788810A2" w14:textId="77777777" w:rsidR="00A64A62" w:rsidRDefault="00A64A62" w:rsidP="00A64A62"/>
        </w:tc>
      </w:tr>
    </w:tbl>
    <w:p w14:paraId="66528E6D" w14:textId="0E684EC1" w:rsidR="002801B4" w:rsidRPr="00DB3C97" w:rsidRDefault="002801B4" w:rsidP="00DB3C97">
      <w:r>
        <w:br w:type="page"/>
      </w:r>
    </w:p>
    <w:p w14:paraId="5DFECF9D" w14:textId="09FCCA38" w:rsidR="00E12801" w:rsidRDefault="00BD3B90" w:rsidP="00E12801">
      <w:pPr>
        <w:pStyle w:val="berschrift3"/>
      </w:pPr>
      <w:r w:rsidRPr="00A64A62">
        <w:rPr>
          <w:noProof/>
        </w:rPr>
        <w:lastRenderedPageBreak/>
        <w:drawing>
          <wp:anchor distT="0" distB="0" distL="114300" distR="114300" simplePos="0" relativeHeight="251688960" behindDoc="0" locked="0" layoutInCell="1" allowOverlap="1" wp14:anchorId="5CCF1A5A" wp14:editId="4DA72673">
            <wp:simplePos x="0" y="0"/>
            <wp:positionH relativeFrom="column">
              <wp:posOffset>21590</wp:posOffset>
            </wp:positionH>
            <wp:positionV relativeFrom="paragraph">
              <wp:posOffset>-7620</wp:posOffset>
            </wp:positionV>
            <wp:extent cx="327600" cy="219600"/>
            <wp:effectExtent l="0" t="0" r="0" b="9525"/>
            <wp:wrapNone/>
            <wp:docPr id="1132854698"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569903" name="Grafik 1219569903"/>
                    <pic:cNvPicPr/>
                  </pic:nvPicPr>
                  <pic:blipFill>
                    <a:blip r:embed="rId8"/>
                    <a:stretch>
                      <a:fillRect/>
                    </a:stretch>
                  </pic:blipFill>
                  <pic:spPr>
                    <a:xfrm>
                      <a:off x="0" y="0"/>
                      <a:ext cx="327600" cy="219600"/>
                    </a:xfrm>
                    <a:prstGeom prst="rect">
                      <a:avLst/>
                    </a:prstGeom>
                  </pic:spPr>
                </pic:pic>
              </a:graphicData>
            </a:graphic>
            <wp14:sizeRelH relativeFrom="margin">
              <wp14:pctWidth>0</wp14:pctWidth>
            </wp14:sizeRelH>
            <wp14:sizeRelV relativeFrom="margin">
              <wp14:pctHeight>0</wp14:pctHeight>
            </wp14:sizeRelV>
          </wp:anchor>
        </w:drawing>
      </w:r>
      <w:r w:rsidR="00E12801">
        <w:t xml:space="preserve">    </w:t>
      </w:r>
      <w:r>
        <w:t xml:space="preserve">  </w:t>
      </w:r>
      <w:r w:rsidR="000D4F9D">
        <w:t xml:space="preserve">   </w:t>
      </w:r>
      <w:r w:rsidR="00E12801">
        <w:t xml:space="preserve"> </w:t>
      </w:r>
      <w:r w:rsidR="00BC6C25">
        <w:t xml:space="preserve">2. </w:t>
      </w:r>
      <w:r w:rsidR="00A3094C" w:rsidRPr="00A3094C">
        <w:t>Spielt die weiteren Kapitel und bearbeitet danach die Aufträge an den Stationen</w:t>
      </w:r>
      <w:r>
        <w:t>.</w:t>
      </w:r>
      <w:r>
        <w:br/>
        <w:t xml:space="preserve">           </w:t>
      </w:r>
      <w:r w:rsidR="000D4F9D">
        <w:t xml:space="preserve">   </w:t>
      </w:r>
      <w:r w:rsidR="00A3094C" w:rsidRPr="00A3094C">
        <w:t>Nach jeder Station besprechen wir die Ergebnisse gemeinsam.</w:t>
      </w:r>
    </w:p>
    <w:p w14:paraId="136FAD5A" w14:textId="5BA17A7A" w:rsidR="00E12801" w:rsidRDefault="00E12801" w:rsidP="00E12801"/>
    <w:tbl>
      <w:tblPr>
        <w:tblStyle w:val="SMUGGTabelleAufgabe"/>
        <w:tblW w:w="0" w:type="auto"/>
        <w:tblLook w:val="04A0" w:firstRow="1" w:lastRow="0" w:firstColumn="1" w:lastColumn="0" w:noHBand="0" w:noVBand="1"/>
      </w:tblPr>
      <w:tblGrid>
        <w:gridCol w:w="5042"/>
        <w:gridCol w:w="5042"/>
        <w:gridCol w:w="5042"/>
      </w:tblGrid>
      <w:tr w:rsidR="00E12801" w14:paraId="1C893209" w14:textId="77777777" w:rsidTr="009A47ED">
        <w:trPr>
          <w:cnfStyle w:val="100000000000" w:firstRow="1" w:lastRow="0" w:firstColumn="0" w:lastColumn="0" w:oddVBand="0" w:evenVBand="0" w:oddHBand="0" w:evenHBand="0" w:firstRowFirstColumn="0" w:firstRowLastColumn="0" w:lastRowFirstColumn="0" w:lastRowLastColumn="0"/>
        </w:trPr>
        <w:tc>
          <w:tcPr>
            <w:tcW w:w="5042" w:type="dxa"/>
          </w:tcPr>
          <w:p w14:paraId="3E5A1E14" w14:textId="03AAA9B2" w:rsidR="00E12801" w:rsidRDefault="003C4778" w:rsidP="009A47ED">
            <w:r>
              <w:rPr>
                <w:noProof/>
              </w:rPr>
              <mc:AlternateContent>
                <mc:Choice Requires="wps">
                  <w:drawing>
                    <wp:anchor distT="0" distB="0" distL="114300" distR="114300" simplePos="0" relativeHeight="251689984" behindDoc="0" locked="0" layoutInCell="1" allowOverlap="1" wp14:anchorId="6963675F" wp14:editId="2B9C1ABD">
                      <wp:simplePos x="0" y="0"/>
                      <wp:positionH relativeFrom="column">
                        <wp:posOffset>-58259</wp:posOffset>
                      </wp:positionH>
                      <wp:positionV relativeFrom="paragraph">
                        <wp:posOffset>212090</wp:posOffset>
                      </wp:positionV>
                      <wp:extent cx="3168000" cy="1656000"/>
                      <wp:effectExtent l="19050" t="0" r="33020" b="40005"/>
                      <wp:wrapNone/>
                      <wp:docPr id="1685607728" name="Wolke 7"/>
                      <wp:cNvGraphicFramePr/>
                      <a:graphic xmlns:a="http://schemas.openxmlformats.org/drawingml/2006/main">
                        <a:graphicData uri="http://schemas.microsoft.com/office/word/2010/wordprocessingShape">
                          <wps:wsp>
                            <wps:cNvSpPr/>
                            <wps:spPr>
                              <a:xfrm>
                                <a:off x="0" y="0"/>
                                <a:ext cx="3168000" cy="1656000"/>
                              </a:xfrm>
                              <a:prstGeom prst="cloud">
                                <a:avLst/>
                              </a:prstGeom>
                              <a:solidFill>
                                <a:schemeClr val="bg1"/>
                              </a:solidFill>
                              <a:ln>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0BA149A" w14:textId="77777777" w:rsidR="00C2626F" w:rsidRPr="00500D45" w:rsidRDefault="00C2626F" w:rsidP="00DB51A8">
                                  <w:pPr>
                                    <w:pStyle w:val="Standardklein"/>
                                    <w:jc w:val="center"/>
                                    <w:rPr>
                                      <w:i/>
                                      <w:iCs/>
                                      <w:color w:val="000000" w:themeColor="text1"/>
                                    </w:rPr>
                                  </w:pPr>
                                  <w:r w:rsidRPr="00500D45">
                                    <w:rPr>
                                      <w:i/>
                                      <w:iCs/>
                                      <w:color w:val="000000" w:themeColor="text1"/>
                                    </w:rPr>
                                    <w:t>Spielt bis zum Ende von Kapitel 2.</w:t>
                                  </w:r>
                                </w:p>
                                <w:p w14:paraId="7DB50B58" w14:textId="1D27FB04" w:rsidR="00C2626F" w:rsidRPr="00500D45" w:rsidRDefault="00C2626F" w:rsidP="00DB51A8">
                                  <w:pPr>
                                    <w:pStyle w:val="Standardklein"/>
                                    <w:numPr>
                                      <w:ilvl w:val="0"/>
                                      <w:numId w:val="11"/>
                                    </w:numPr>
                                    <w:jc w:val="center"/>
                                    <w:rPr>
                                      <w:color w:val="000000" w:themeColor="text1"/>
                                    </w:rPr>
                                  </w:pPr>
                                  <w:r w:rsidRPr="00500D45">
                                    <w:rPr>
                                      <w:color w:val="000000" w:themeColor="text1"/>
                                    </w:rPr>
                                    <w:t>Schaue dir Annas Kranken</w:t>
                                  </w:r>
                                  <w:r w:rsidR="003C4778">
                                    <w:rPr>
                                      <w:color w:val="000000" w:themeColor="text1"/>
                                    </w:rPr>
                                    <w:t>-</w:t>
                                  </w:r>
                                  <w:r w:rsidRPr="00500D45">
                                    <w:rPr>
                                      <w:color w:val="000000" w:themeColor="text1"/>
                                    </w:rPr>
                                    <w:t>geschichte an. Wie wird sie im Bericht beschrieben?</w:t>
                                  </w:r>
                                </w:p>
                                <w:p w14:paraId="695A7B46" w14:textId="6F8C69A7" w:rsidR="00C2626F" w:rsidRPr="00500D45" w:rsidRDefault="00C2626F" w:rsidP="00DB51A8">
                                  <w:pPr>
                                    <w:pStyle w:val="Standardklein"/>
                                    <w:numPr>
                                      <w:ilvl w:val="0"/>
                                      <w:numId w:val="11"/>
                                    </w:numPr>
                                    <w:jc w:val="center"/>
                                    <w:rPr>
                                      <w:color w:val="000000" w:themeColor="text1"/>
                                    </w:rPr>
                                  </w:pPr>
                                  <w:r w:rsidRPr="00500D45">
                                    <w:rPr>
                                      <w:color w:val="000000" w:themeColor="text1"/>
                                    </w:rPr>
                                    <w:t>Überlege: Warum könnte sich Anna so verhalten haben?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63675F" id="Wolke 7" o:spid="_x0000_s1026" style="position:absolute;margin-left:-4.6pt;margin-top:16.7pt;width:249.45pt;height:130.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KDfgQIAAJcFAAAOAAAAZHJzL2Uyb0RvYy54bWysVNtu2zAMfR+wfxD0vtrO2qwL6hRBiw4D&#10;irZoO/RZkaVYgCxqkhI7+/pR8iW9YQOGvcikSB6RxyTPzrtGk51wXoEpaXGUUyIMh0qZTUl/PF59&#10;OqXEB2YqpsGIku6Fp+fLjx/OWrsQM6hBV8IRBDF+0dqS1iHYRZZ5XouG+SOwwqBRgmtYQNVtssqx&#10;FtEbnc3yfJ614CrrgAvv8fayN9JlwpdS8HArpReB6JJibiGdLp3reGbLM7bYOGZrxYc02D9k0TBl&#10;8NEJ6pIFRrZOvYFqFHfgQYYjDk0GUiouUg1YTZG/quahZlakWpAcbyea/P+D5Te7B3vnkIbW+oVH&#10;MVbRSdfEL+ZHukTWfiJLdIFwvPxczE/zHDnlaCvmJ/OoIE52CLfOh28CGhKFknIN2yqxxHbXPvS+&#10;o098zoNW1ZXSOimxBcSFdmTH8OetN8WA/sJLm78FMs6FCbO3wZhojM4OhScp7LWImNrcC0lUhaXO&#10;UtKpJw8J9bhFb6pZJfo8i5MDD1NEYiUBRmSJFU7YA8DLYkfsnqLBP4aK1NJTcP6nxPrgKSK9DCZM&#10;wY0y4N4D0GGkWvb+I0k9NZGl0K07xI/iGqr9nSMO+tnyll8p/N3XzIc75nCYsEVwQYRbPKSGtqQw&#10;SJTU4H69dx/9scfRSkmLw1lS/3PLnKBEfzfY/V+L4+M4zUk5PvkyQ8U9t6yfW8y2uQBsoQJXkeVJ&#10;jP5Bj6J00DzhHlnFV9HEDMe3sWGDG5WL0C8N3ERcrFbJDSfYsnBtHiyP4JHg2M2P3RNzduj5gONy&#10;A+Mgs8Wrzu99Y6SB1TaAVGksDrwO1OP0px4aNlVcL8/15HXYp8vfAAAA//8DAFBLAwQUAAYACAAA&#10;ACEAvAE8W+IAAAAJAQAADwAAAGRycy9kb3ducmV2LnhtbEyPwU7DMBBE70j8g7VIXFDr4AbahDgV&#10;KkKqQCC15cDRjZckwl6nsZumf485wXE0o5k3xXK0hg3Y+9aRhNtpAgypcrqlWsLH7nmyAOaDIq2M&#10;I5RwRg/L8vKiULl2J9rgsA01iyXkcyWhCaHLOfdVg1b5qeuQovfleqtClH3Nda9OsdwaLpLknlvV&#10;UlxoVIerBqvv7dFKuEsOfPX5Kl5wfj4Mb08363cj1lJeX42PD8ACjuEvDL/4ER3KyLR3R9KeGQmT&#10;TMSkhNksBRb9dJHNge0liCwVwMuC/39Q/gAAAP//AwBQSwECLQAUAAYACAAAACEAtoM4kv4AAADh&#10;AQAAEwAAAAAAAAAAAAAAAAAAAAAAW0NvbnRlbnRfVHlwZXNdLnhtbFBLAQItABQABgAIAAAAIQA4&#10;/SH/1gAAAJQBAAALAAAAAAAAAAAAAAAAAC8BAABfcmVscy8ucmVsc1BLAQItABQABgAIAAAAIQDG&#10;CKDfgQIAAJcFAAAOAAAAAAAAAAAAAAAAAC4CAABkcnMvZTJvRG9jLnhtbFBLAQItABQABgAIAAAA&#10;IQC8ATxb4gAAAAkBAAAPAAAAAAAAAAAAAAAAANsEAABkcnMvZG93bnJldi54bWxQSwUGAAAAAAQA&#10;BADzAAAA6gU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12]" strokecolor="#009ee3 [3205]" strokeweight="1.5pt">
                      <v:stroke joinstyle="miter"/>
                      <v:formulas/>
                      <v:path arrowok="t" o:connecttype="custom" o:connectlocs="344153,1003452;158400,972900;508053,1337795;426800,1352400;1208387,1498450;1159400,1431750;2113980,1332122;2094400,1405300;2502793,879903;2741200,1153450;3065187,588570;2959000,691150;2810427,207997;2816000,256450;2132387,151493;2186800,89700;1623673,180933;1650000,127650;1026667,199027;1122000,250700;302647,605245;286000,550850" o:connectangles="0,0,0,0,0,0,0,0,0,0,0,0,0,0,0,0,0,0,0,0,0,0" textboxrect="0,0,43200,43200"/>
                      <v:textbox>
                        <w:txbxContent>
                          <w:p w14:paraId="00BA149A" w14:textId="77777777" w:rsidR="00C2626F" w:rsidRPr="00500D45" w:rsidRDefault="00C2626F" w:rsidP="00DB51A8">
                            <w:pPr>
                              <w:pStyle w:val="Standardklein"/>
                              <w:jc w:val="center"/>
                              <w:rPr>
                                <w:i/>
                                <w:iCs/>
                                <w:color w:val="000000" w:themeColor="text1"/>
                              </w:rPr>
                            </w:pPr>
                            <w:r w:rsidRPr="00500D45">
                              <w:rPr>
                                <w:i/>
                                <w:iCs/>
                                <w:color w:val="000000" w:themeColor="text1"/>
                              </w:rPr>
                              <w:t>Spielt bis zum Ende von Kapitel 2.</w:t>
                            </w:r>
                          </w:p>
                          <w:p w14:paraId="7DB50B58" w14:textId="1D27FB04" w:rsidR="00C2626F" w:rsidRPr="00500D45" w:rsidRDefault="00C2626F" w:rsidP="00DB51A8">
                            <w:pPr>
                              <w:pStyle w:val="Standardklein"/>
                              <w:numPr>
                                <w:ilvl w:val="0"/>
                                <w:numId w:val="11"/>
                              </w:numPr>
                              <w:jc w:val="center"/>
                              <w:rPr>
                                <w:color w:val="000000" w:themeColor="text1"/>
                              </w:rPr>
                            </w:pPr>
                            <w:r w:rsidRPr="00500D45">
                              <w:rPr>
                                <w:color w:val="000000" w:themeColor="text1"/>
                              </w:rPr>
                              <w:t>Schaue dir Annas Kranken</w:t>
                            </w:r>
                            <w:r w:rsidR="003C4778">
                              <w:rPr>
                                <w:color w:val="000000" w:themeColor="text1"/>
                              </w:rPr>
                              <w:t>-</w:t>
                            </w:r>
                            <w:r w:rsidRPr="00500D45">
                              <w:rPr>
                                <w:color w:val="000000" w:themeColor="text1"/>
                              </w:rPr>
                              <w:t>geschichte an. Wie wird sie im Bericht beschrieben?</w:t>
                            </w:r>
                          </w:p>
                          <w:p w14:paraId="695A7B46" w14:textId="6F8C69A7" w:rsidR="00C2626F" w:rsidRPr="00500D45" w:rsidRDefault="00C2626F" w:rsidP="00DB51A8">
                            <w:pPr>
                              <w:pStyle w:val="Standardklein"/>
                              <w:numPr>
                                <w:ilvl w:val="0"/>
                                <w:numId w:val="11"/>
                              </w:numPr>
                              <w:jc w:val="center"/>
                              <w:rPr>
                                <w:color w:val="000000" w:themeColor="text1"/>
                              </w:rPr>
                            </w:pPr>
                            <w:r w:rsidRPr="00500D45">
                              <w:rPr>
                                <w:color w:val="000000" w:themeColor="text1"/>
                              </w:rPr>
                              <w:t>Überlege: Warum könnte sich Anna so verhalten haben?</w:t>
                            </w:r>
                          </w:p>
                        </w:txbxContent>
                      </v:textbox>
                    </v:shape>
                  </w:pict>
                </mc:Fallback>
              </mc:AlternateContent>
            </w:r>
            <w:r w:rsidR="008C213A" w:rsidRPr="008C213A">
              <w:t>Station 1: Annas Krankengeschichte</w:t>
            </w:r>
          </w:p>
        </w:tc>
        <w:tc>
          <w:tcPr>
            <w:tcW w:w="5042" w:type="dxa"/>
          </w:tcPr>
          <w:p w14:paraId="2240AA94" w14:textId="654617D7" w:rsidR="00E12801" w:rsidRDefault="00CD0D16" w:rsidP="009A47ED">
            <w:r>
              <w:rPr>
                <w:noProof/>
              </w:rPr>
              <mc:AlternateContent>
                <mc:Choice Requires="wps">
                  <w:drawing>
                    <wp:anchor distT="0" distB="0" distL="114300" distR="114300" simplePos="0" relativeHeight="251692032" behindDoc="0" locked="0" layoutInCell="1" allowOverlap="1" wp14:anchorId="7D55A8E8" wp14:editId="6E214C4B">
                      <wp:simplePos x="0" y="0"/>
                      <wp:positionH relativeFrom="column">
                        <wp:posOffset>-56819</wp:posOffset>
                      </wp:positionH>
                      <wp:positionV relativeFrom="paragraph">
                        <wp:posOffset>212090</wp:posOffset>
                      </wp:positionV>
                      <wp:extent cx="3167380" cy="1655445"/>
                      <wp:effectExtent l="19050" t="0" r="33020" b="40005"/>
                      <wp:wrapNone/>
                      <wp:docPr id="816675351" name="Wolke 7"/>
                      <wp:cNvGraphicFramePr/>
                      <a:graphic xmlns:a="http://schemas.openxmlformats.org/drawingml/2006/main">
                        <a:graphicData uri="http://schemas.microsoft.com/office/word/2010/wordprocessingShape">
                          <wps:wsp>
                            <wps:cNvSpPr/>
                            <wps:spPr>
                              <a:xfrm>
                                <a:off x="0" y="0"/>
                                <a:ext cx="3167380" cy="1655445"/>
                              </a:xfrm>
                              <a:prstGeom prst="cloud">
                                <a:avLst/>
                              </a:prstGeom>
                              <a:solidFill>
                                <a:schemeClr val="bg1"/>
                              </a:solidFill>
                              <a:ln>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60375BF" w14:textId="77777777" w:rsidR="00A7748E" w:rsidRPr="00A7748E" w:rsidRDefault="00A7748E" w:rsidP="00DB51A8">
                                  <w:pPr>
                                    <w:pStyle w:val="Standardklein"/>
                                    <w:jc w:val="center"/>
                                    <w:rPr>
                                      <w:i/>
                                      <w:iCs/>
                                      <w:color w:val="000000" w:themeColor="text1"/>
                                    </w:rPr>
                                  </w:pPr>
                                  <w:r w:rsidRPr="00A7748E">
                                    <w:rPr>
                                      <w:i/>
                                      <w:iCs/>
                                      <w:color w:val="000000" w:themeColor="text1"/>
                                    </w:rPr>
                                    <w:t>Spielt bis zum Ende von Kapitel 7.</w:t>
                                  </w:r>
                                </w:p>
                                <w:p w14:paraId="2DC92071" w14:textId="12F2ADE3" w:rsidR="00A7748E" w:rsidRPr="00A7748E" w:rsidRDefault="00A7748E" w:rsidP="00DB51A8">
                                  <w:pPr>
                                    <w:pStyle w:val="Standardklein"/>
                                    <w:numPr>
                                      <w:ilvl w:val="0"/>
                                      <w:numId w:val="12"/>
                                    </w:numPr>
                                    <w:jc w:val="center"/>
                                    <w:rPr>
                                      <w:color w:val="000000" w:themeColor="text1"/>
                                    </w:rPr>
                                  </w:pPr>
                                  <w:r w:rsidRPr="00A7748E">
                                    <w:rPr>
                                      <w:color w:val="000000" w:themeColor="text1"/>
                                    </w:rPr>
                                    <w:t xml:space="preserve">Wie wird das Leben der Menschen in Wehnen </w:t>
                                  </w:r>
                                  <w:r w:rsidR="00CD0D16">
                                    <w:rPr>
                                      <w:color w:val="000000" w:themeColor="text1"/>
                                    </w:rPr>
                                    <w:t>gezeigt</w:t>
                                  </w:r>
                                  <w:r w:rsidRPr="00A7748E">
                                    <w:rPr>
                                      <w:color w:val="000000" w:themeColor="text1"/>
                                    </w:rPr>
                                    <w:t xml:space="preserve"> – und was hatten sie zu tun, wenn sie bleiben wollten?</w:t>
                                  </w:r>
                                </w:p>
                                <w:p w14:paraId="19CE659E" w14:textId="3DEAF967" w:rsidR="003C4778" w:rsidRPr="00A7748E" w:rsidRDefault="00A7748E" w:rsidP="00DB51A8">
                                  <w:pPr>
                                    <w:pStyle w:val="Standardklein"/>
                                    <w:numPr>
                                      <w:ilvl w:val="0"/>
                                      <w:numId w:val="12"/>
                                    </w:numPr>
                                    <w:jc w:val="center"/>
                                    <w:rPr>
                                      <w:color w:val="000000" w:themeColor="text1"/>
                                    </w:rPr>
                                  </w:pPr>
                                  <w:r w:rsidRPr="00A7748E">
                                    <w:rPr>
                                      <w:color w:val="000000" w:themeColor="text1"/>
                                    </w:rPr>
                                    <w:t>Wie lief der Alltag ab?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55A8E8" id="_x0000_s1027" style="position:absolute;margin-left:-4.45pt;margin-top:16.7pt;width:249.4pt;height:130.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3ggiwIAAJ4FAAAOAAAAZHJzL2Uyb0RvYy54bWysVNtu2zAMfR+wfxD0vtpOk7YL6hRBigwD&#10;irZoO/RZkaXYgCxqkhI7+/pR8iW9YQOGvcikSB6RxyQvr9pakb2wrgKd0+wkpURoDkWltzn98bT+&#10;ckGJ80wXTIEWOT0IR68Wnz9dNmYuJlCCKoQlCKLdvDE5Lb038yRxvBQ1cydghEajBFszj6rdJoVl&#10;DaLXKpmk6VnSgC2MBS6cw9vrzkgXEV9Kwf2dlE54onKKufl42nhuwpksLtl8a5kpK96nwf4hi5pV&#10;Gh8doa6ZZ2Rnq3dQdcUtOJD+hEOdgJQVF7EGrCZL31TzWDIjYi1IjjMjTe7/wfLb/aO5t0hDY9zc&#10;oRiqaKWtwxfzI20k6zCSJVpPOF6eZmfnpxfIKUdbdjabTaezQGdyDDfW+W8CahKEnHIFuyKyxPY3&#10;zne+g094zoGqinWlVFRCC4iVsmTP8OdttlmP/spL6b8FMs6F9pP3wZhoiE6OhUfJH5QImEo/CEmq&#10;AkudxKRjTx4T6nCzzlSyQnR5ZrM0jW2F8GNEZCUCBmSJFY7YPcDrYgfsjqLeP4SK2NJjcPqnxLrg&#10;MSK+DNqPwXWlwX4EoPxAtez8B5I6agJLvt20yA3++MBruNlAcbi3xEI3Ys7wdYV//YY5f88szhR2&#10;Cu4Jf4eHVNDkFHqJkhLsr4/ugz+2OlopaXBGc+p+7pgVlKjvGofgazadhqGOynR2PkHFvrRsXlr0&#10;rl4BdlKGG8nwKAZ/rwZRWqifcZ0sw6toYprj29i33g7Kyne7AxcSF8tldMNBNszf6EfDA3jgOTT1&#10;U/vMrOlb3+PU3MIwz2z+ZgA63xCpYbnzIKs4HUde+z+ASyC2Ur+wwpZ5qUev41pd/AYAAP//AwBQ&#10;SwMEFAAGAAgAAAAhABLVnaziAAAACQEAAA8AAABkcnMvZG93bnJldi54bWxMj8FOwzAQRO9I/IO1&#10;SFxQ6zQNkIRsKlSEVIFAonDg6CZLEmGv09hN07/HnOA4O6OZt8VqMlqMNLjOMsJiHoEgrmzdcYPw&#10;8f44S0E4r7hW2jIhnMjBqjw/K1Re2yO/0bj1jQgl7HKF0Hrf51K6qiWj3Nz2xMH7soNRPsihkfWg&#10;jqHcaBlH0Y00quOw0Kqe1i1V39uDQbiO9nL9+Rw/0e1pP748XG1edbxBvLyY7u9AeJr8Xxh+8QM6&#10;lIFpZw9cO6ERZmkWkgjLZQIi+EmahcMOIc6SBciykP8/KH8AAAD//wMAUEsBAi0AFAAGAAgAAAAh&#10;ALaDOJL+AAAA4QEAABMAAAAAAAAAAAAAAAAAAAAAAFtDb250ZW50X1R5cGVzXS54bWxQSwECLQAU&#10;AAYACAAAACEAOP0h/9YAAACUAQAACwAAAAAAAAAAAAAAAAAvAQAAX3JlbHMvLnJlbHNQSwECLQAU&#10;AAYACAAAACEAFpN4IIsCAACeBQAADgAAAAAAAAAAAAAAAAAuAgAAZHJzL2Uyb0RvYy54bWxQSwEC&#10;LQAUAAYACAAAACEAEtWdrOIAAAAJAQAADwAAAAAAAAAAAAAAAADlBAAAZHJzL2Rvd25yZXYueG1s&#10;UEsFBgAAAAAEAAQA8wAAAPQF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12]" strokecolor="#009ee3 [3205]" strokeweight="1.5pt">
                      <v:stroke joinstyle="miter"/>
                      <v:formulas/>
                      <v:path arrowok="t" o:connecttype="custom" o:connectlocs="344086,1003115;158369,972574;507954,1337347;426716,1351947;1208150,1497948;1159173,1431270;2113566,1331675;2093990,1404829;2502304,879608;2740664,1153063;3064587,588373;2958421,690918;2809877,207927;2815449,256364;2131969,151443;2186372,89670;1623356,180873;1649677,127607;1026466,198960;1121780,250616;302587,605042;285944,550665" o:connectangles="0,0,0,0,0,0,0,0,0,0,0,0,0,0,0,0,0,0,0,0,0,0" textboxrect="0,0,43200,43200"/>
                      <v:textbox>
                        <w:txbxContent>
                          <w:p w14:paraId="660375BF" w14:textId="77777777" w:rsidR="00A7748E" w:rsidRPr="00A7748E" w:rsidRDefault="00A7748E" w:rsidP="00DB51A8">
                            <w:pPr>
                              <w:pStyle w:val="Standardklein"/>
                              <w:jc w:val="center"/>
                              <w:rPr>
                                <w:i/>
                                <w:iCs/>
                                <w:color w:val="000000" w:themeColor="text1"/>
                              </w:rPr>
                            </w:pPr>
                            <w:r w:rsidRPr="00A7748E">
                              <w:rPr>
                                <w:i/>
                                <w:iCs/>
                                <w:color w:val="000000" w:themeColor="text1"/>
                              </w:rPr>
                              <w:t>Spielt bis zum Ende von Kapitel 7.</w:t>
                            </w:r>
                          </w:p>
                          <w:p w14:paraId="2DC92071" w14:textId="12F2ADE3" w:rsidR="00A7748E" w:rsidRPr="00A7748E" w:rsidRDefault="00A7748E" w:rsidP="00DB51A8">
                            <w:pPr>
                              <w:pStyle w:val="Standardklein"/>
                              <w:numPr>
                                <w:ilvl w:val="0"/>
                                <w:numId w:val="12"/>
                              </w:numPr>
                              <w:jc w:val="center"/>
                              <w:rPr>
                                <w:color w:val="000000" w:themeColor="text1"/>
                              </w:rPr>
                            </w:pPr>
                            <w:r w:rsidRPr="00A7748E">
                              <w:rPr>
                                <w:color w:val="000000" w:themeColor="text1"/>
                              </w:rPr>
                              <w:t xml:space="preserve">Wie wird das Leben der Menschen in Wehnen </w:t>
                            </w:r>
                            <w:r w:rsidR="00CD0D16">
                              <w:rPr>
                                <w:color w:val="000000" w:themeColor="text1"/>
                              </w:rPr>
                              <w:t>gezeigt</w:t>
                            </w:r>
                            <w:r w:rsidRPr="00A7748E">
                              <w:rPr>
                                <w:color w:val="000000" w:themeColor="text1"/>
                              </w:rPr>
                              <w:t xml:space="preserve"> – und was hatten sie zu tun, wenn sie bleiben wollten?</w:t>
                            </w:r>
                          </w:p>
                          <w:p w14:paraId="19CE659E" w14:textId="3DEAF967" w:rsidR="003C4778" w:rsidRPr="00A7748E" w:rsidRDefault="00A7748E" w:rsidP="00DB51A8">
                            <w:pPr>
                              <w:pStyle w:val="Standardklein"/>
                              <w:numPr>
                                <w:ilvl w:val="0"/>
                                <w:numId w:val="12"/>
                              </w:numPr>
                              <w:jc w:val="center"/>
                              <w:rPr>
                                <w:color w:val="000000" w:themeColor="text1"/>
                              </w:rPr>
                            </w:pPr>
                            <w:r w:rsidRPr="00A7748E">
                              <w:rPr>
                                <w:color w:val="000000" w:themeColor="text1"/>
                              </w:rPr>
                              <w:t>Wie lief der Alltag ab?</w:t>
                            </w:r>
                          </w:p>
                        </w:txbxContent>
                      </v:textbox>
                    </v:shape>
                  </w:pict>
                </mc:Fallback>
              </mc:AlternateContent>
            </w:r>
            <w:r w:rsidR="004340E2" w:rsidRPr="004340E2">
              <w:t>Station 2: Leben in Wehnen</w:t>
            </w:r>
          </w:p>
        </w:tc>
        <w:tc>
          <w:tcPr>
            <w:tcW w:w="5042" w:type="dxa"/>
          </w:tcPr>
          <w:p w14:paraId="25DCA3EB" w14:textId="75EFF487" w:rsidR="00E12801" w:rsidRPr="00AB266F" w:rsidRDefault="00C97ABA" w:rsidP="009A47ED">
            <w:pPr>
              <w:rPr>
                <w:b w:val="0"/>
                <w:bCs/>
                <w:color w:val="0D0D0D" w:themeColor="text1" w:themeTint="F2"/>
              </w:rPr>
            </w:pPr>
            <w:r>
              <w:rPr>
                <w:noProof/>
              </w:rPr>
              <mc:AlternateContent>
                <mc:Choice Requires="wps">
                  <w:drawing>
                    <wp:anchor distT="0" distB="0" distL="114300" distR="114300" simplePos="0" relativeHeight="251694080" behindDoc="0" locked="0" layoutInCell="1" allowOverlap="1" wp14:anchorId="0DEC8A40" wp14:editId="2DA45425">
                      <wp:simplePos x="0" y="0"/>
                      <wp:positionH relativeFrom="column">
                        <wp:posOffset>-54610</wp:posOffset>
                      </wp:positionH>
                      <wp:positionV relativeFrom="paragraph">
                        <wp:posOffset>212090</wp:posOffset>
                      </wp:positionV>
                      <wp:extent cx="3167380" cy="1655445"/>
                      <wp:effectExtent l="19050" t="0" r="33020" b="40005"/>
                      <wp:wrapNone/>
                      <wp:docPr id="1792188028" name="Wolke 7"/>
                      <wp:cNvGraphicFramePr/>
                      <a:graphic xmlns:a="http://schemas.openxmlformats.org/drawingml/2006/main">
                        <a:graphicData uri="http://schemas.microsoft.com/office/word/2010/wordprocessingShape">
                          <wps:wsp>
                            <wps:cNvSpPr/>
                            <wps:spPr>
                              <a:xfrm>
                                <a:off x="0" y="0"/>
                                <a:ext cx="3167380" cy="1655445"/>
                              </a:xfrm>
                              <a:prstGeom prst="cloud">
                                <a:avLst/>
                              </a:prstGeom>
                              <a:solidFill>
                                <a:schemeClr val="bg1"/>
                              </a:solidFill>
                              <a:ln>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06EF47F" w14:textId="77777777" w:rsidR="00DB51A8" w:rsidRPr="00DB51A8" w:rsidRDefault="00DB51A8" w:rsidP="003C2EFE">
                                  <w:pPr>
                                    <w:pStyle w:val="Standardklein"/>
                                    <w:jc w:val="center"/>
                                    <w:rPr>
                                      <w:i/>
                                      <w:iCs/>
                                      <w:color w:val="000000" w:themeColor="text1"/>
                                    </w:rPr>
                                  </w:pPr>
                                  <w:r w:rsidRPr="00DB51A8">
                                    <w:rPr>
                                      <w:i/>
                                      <w:iCs/>
                                      <w:color w:val="000000" w:themeColor="text1"/>
                                    </w:rPr>
                                    <w:t>Spielt bis zum Schluss.</w:t>
                                  </w:r>
                                </w:p>
                                <w:p w14:paraId="1BA691D1" w14:textId="75850E9A" w:rsidR="00DB51A8" w:rsidRPr="00DB51A8" w:rsidRDefault="00DB51A8" w:rsidP="003C2EFE">
                                  <w:pPr>
                                    <w:pStyle w:val="Standardklein"/>
                                    <w:jc w:val="center"/>
                                    <w:rPr>
                                      <w:color w:val="000000" w:themeColor="text1"/>
                                    </w:rPr>
                                  </w:pPr>
                                  <w:r w:rsidRPr="00DB51A8">
                                    <w:rPr>
                                      <w:color w:val="000000" w:themeColor="text1"/>
                                    </w:rPr>
                                    <w:t>Wie ging es mit Anna</w:t>
                                  </w:r>
                                </w:p>
                                <w:p w14:paraId="4D586CEB" w14:textId="6034C50F" w:rsidR="00C97ABA" w:rsidRPr="00DB51A8" w:rsidRDefault="00DB51A8" w:rsidP="003C2EFE">
                                  <w:pPr>
                                    <w:pStyle w:val="Standardklein"/>
                                    <w:jc w:val="center"/>
                                    <w:rPr>
                                      <w:color w:val="000000" w:themeColor="text1"/>
                                    </w:rPr>
                                  </w:pPr>
                                  <w:r w:rsidRPr="00DB51A8">
                                    <w:rPr>
                                      <w:color w:val="000000" w:themeColor="text1"/>
                                    </w:rPr>
                                    <w:t>und ihrer Familie weiter?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EC8A40" id="_x0000_s1028" style="position:absolute;margin-left:-4.3pt;margin-top:16.7pt;width:249.4pt;height:130.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lFtiwIAAJ4FAAAOAAAAZHJzL2Uyb0RvYy54bWysVNtu2zAMfR+wfxD0vtpOk7YL6hRBigwD&#10;irZoO/RZkaXYgCxqkhI7+/pR8iW9YQOGvciiSB6SxyQvr9pakb2wrgKd0+wkpURoDkWltzn98bT+&#10;ckGJ80wXTIEWOT0IR68Wnz9dNmYuJlCCKoQlCKLdvDE5Lb038yRxvBQ1cydghEalBFszj6LdJoVl&#10;DaLXKpmk6VnSgC2MBS6cw9frTkkXEV9Kwf2dlE54onKKufl42nhuwpksLtl8a5kpK96nwf4hi5pV&#10;GoOOUNfMM7Kz1TuouuIWHEh/wqFOQMqKi1gDVpOlb6p5LJkRsRYkx5mRJvf/YPnt/tHcW6ShMW7u&#10;8BqqaKWtwxfzI20k6zCSJVpPOD6eZmfnpxfIKUdddjabTaezQGdydDfW+W8CahIuOeUKdkVkie1v&#10;nO9sB5sQzoGqinWlVBRCC4iVsmTP8OdttlmP/spK6b85Ms6F9pP3zpho8E6OhcebPygRMJV+EJJU&#10;BZY6iUnHnjwm1OFmnapkhejyzGZpGtsK4UePyEoEDMgSKxyxe4DXxQ7YHUW9fXAVsaVH5/RPiXXO&#10;o0eMDNqPznWlwX4EoPxAtezsB5I6agJLvt20yE2gBsOElw0Uh3tLLHQj5gxfV/jXb5jz98ziTGGn&#10;4J7wd3hIBU1Oob9RUoL99dF7sMdWRy0lDc5oTt3PHbOCEvVd4xB8zabTMNRRmM7OJyjYl5rNS43e&#10;1SvATspwIxker8Heq+EqLdTPuE6WISqqmOYYG/vW20FY+W534ELiYrmMZjjIhvkb/Wh4AA88h6Z+&#10;ap+ZNX3re5yaWxjmmc3fDEBnGzw1LHceZBWn48hr/wdwCcRW6hdW2DIv5Wh1XKuL3wAAAP//AwBQ&#10;SwMEFAAGAAgAAAAhAJJBsZLiAAAACQEAAA8AAABkcnMvZG93bnJldi54bWxMj0FPwkAUhO8m/ofN&#10;M/FiYJdSEWq3xGBMCEYS0IPHpftsG3fflu5Syr93PelxMpOZb/LlYA3rsfONIwmTsQCGVDrdUCXh&#10;4/1lNAfmgyKtjCOUcEEPy+L6KleZdmfaYb8PFYsl5DMloQ6hzTj3ZY1W+bFrkaL35TqrQpRdxXWn&#10;zrHcGp4IMeNWNRQXatXiqsbye3+yEu7Fka8+X5MNPlyO/dvz3XprkrWUtzfD0yOwgEP4C8MvfkSH&#10;IjId3Im0Z0bCaD6LSQnTaQos+ulCJMAOEpJFOgFe5Pz/g+IHAAD//wMAUEsBAi0AFAAGAAgAAAAh&#10;ALaDOJL+AAAA4QEAABMAAAAAAAAAAAAAAAAAAAAAAFtDb250ZW50X1R5cGVzXS54bWxQSwECLQAU&#10;AAYACAAAACEAOP0h/9YAAACUAQAACwAAAAAAAAAAAAAAAAAvAQAAX3JlbHMvLnJlbHNQSwECLQAU&#10;AAYACAAAACEALTJRbYsCAACeBQAADgAAAAAAAAAAAAAAAAAuAgAAZHJzL2Uyb0RvYy54bWxQSwEC&#10;LQAUAAYACAAAACEAkkGxkuIAAAAJAQAADwAAAAAAAAAAAAAAAADlBAAAZHJzL2Rvd25yZXYueG1s&#10;UEsFBgAAAAAEAAQA8wAAAPQF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12]" strokecolor="#009ee3 [3205]" strokeweight="1.5pt">
                      <v:stroke joinstyle="miter"/>
                      <v:formulas/>
                      <v:path arrowok="t" o:connecttype="custom" o:connectlocs="344086,1003115;158369,972574;507954,1337347;426716,1351947;1208150,1497948;1159173,1431270;2113566,1331675;2093990,1404829;2502304,879608;2740664,1153063;3064587,588373;2958421,690918;2809877,207927;2815449,256364;2131969,151443;2186372,89670;1623356,180873;1649677,127607;1026466,198960;1121780,250616;302587,605042;285944,550665" o:connectangles="0,0,0,0,0,0,0,0,0,0,0,0,0,0,0,0,0,0,0,0,0,0" textboxrect="0,0,43200,43200"/>
                      <v:textbox>
                        <w:txbxContent>
                          <w:p w14:paraId="606EF47F" w14:textId="77777777" w:rsidR="00DB51A8" w:rsidRPr="00DB51A8" w:rsidRDefault="00DB51A8" w:rsidP="003C2EFE">
                            <w:pPr>
                              <w:pStyle w:val="Standardklein"/>
                              <w:jc w:val="center"/>
                              <w:rPr>
                                <w:i/>
                                <w:iCs/>
                                <w:color w:val="000000" w:themeColor="text1"/>
                              </w:rPr>
                            </w:pPr>
                            <w:r w:rsidRPr="00DB51A8">
                              <w:rPr>
                                <w:i/>
                                <w:iCs/>
                                <w:color w:val="000000" w:themeColor="text1"/>
                              </w:rPr>
                              <w:t>Spielt bis zum Schluss.</w:t>
                            </w:r>
                          </w:p>
                          <w:p w14:paraId="1BA691D1" w14:textId="75850E9A" w:rsidR="00DB51A8" w:rsidRPr="00DB51A8" w:rsidRDefault="00DB51A8" w:rsidP="003C2EFE">
                            <w:pPr>
                              <w:pStyle w:val="Standardklein"/>
                              <w:jc w:val="center"/>
                              <w:rPr>
                                <w:color w:val="000000" w:themeColor="text1"/>
                              </w:rPr>
                            </w:pPr>
                            <w:r w:rsidRPr="00DB51A8">
                              <w:rPr>
                                <w:color w:val="000000" w:themeColor="text1"/>
                              </w:rPr>
                              <w:t>Wie ging es mit Anna</w:t>
                            </w:r>
                          </w:p>
                          <w:p w14:paraId="4D586CEB" w14:textId="6034C50F" w:rsidR="00C97ABA" w:rsidRPr="00DB51A8" w:rsidRDefault="00DB51A8" w:rsidP="003C2EFE">
                            <w:pPr>
                              <w:pStyle w:val="Standardklein"/>
                              <w:jc w:val="center"/>
                              <w:rPr>
                                <w:color w:val="000000" w:themeColor="text1"/>
                              </w:rPr>
                            </w:pPr>
                            <w:r w:rsidRPr="00DB51A8">
                              <w:rPr>
                                <w:color w:val="000000" w:themeColor="text1"/>
                              </w:rPr>
                              <w:t>und ihrer Familie weiter?</w:t>
                            </w:r>
                          </w:p>
                        </w:txbxContent>
                      </v:textbox>
                    </v:shape>
                  </w:pict>
                </mc:Fallback>
              </mc:AlternateContent>
            </w:r>
            <w:r w:rsidR="00AB266F" w:rsidRPr="00EE6425">
              <w:rPr>
                <w:bCs/>
                <w:color w:val="0D0D0D" w:themeColor="text1" w:themeTint="F2"/>
              </w:rPr>
              <w:t xml:space="preserve">Station </w:t>
            </w:r>
            <w:r w:rsidR="00FB2F14">
              <w:rPr>
                <w:bCs/>
                <w:color w:val="0D0D0D" w:themeColor="text1" w:themeTint="F2"/>
              </w:rPr>
              <w:t>5</w:t>
            </w:r>
            <w:r w:rsidR="00AB266F" w:rsidRPr="00EE6425">
              <w:rPr>
                <w:bCs/>
                <w:color w:val="0D0D0D" w:themeColor="text1" w:themeTint="F2"/>
              </w:rPr>
              <w:t xml:space="preserve">: </w:t>
            </w:r>
            <w:r w:rsidR="00AB266F">
              <w:rPr>
                <w:bCs/>
                <w:color w:val="0D0D0D" w:themeColor="text1" w:themeTint="F2"/>
              </w:rPr>
              <w:t>Ende</w:t>
            </w:r>
          </w:p>
        </w:tc>
      </w:tr>
      <w:tr w:rsidR="00E12801" w14:paraId="303CF790" w14:textId="77777777" w:rsidTr="002B18D2">
        <w:trPr>
          <w:trHeight w:val="7654"/>
        </w:trPr>
        <w:tc>
          <w:tcPr>
            <w:tcW w:w="5042" w:type="dxa"/>
          </w:tcPr>
          <w:p w14:paraId="56513792" w14:textId="0B1D9FF2" w:rsidR="00E12801" w:rsidRDefault="00B63A8D" w:rsidP="009A47ED">
            <w:r>
              <w:rPr>
                <w:noProof/>
              </w:rPr>
              <w:drawing>
                <wp:anchor distT="0" distB="0" distL="114300" distR="114300" simplePos="0" relativeHeight="251696128" behindDoc="0" locked="0" layoutInCell="1" allowOverlap="1" wp14:anchorId="0A8DB23A" wp14:editId="23AC234E">
                  <wp:simplePos x="0" y="0"/>
                  <wp:positionH relativeFrom="column">
                    <wp:posOffset>273050</wp:posOffset>
                  </wp:positionH>
                  <wp:positionV relativeFrom="paragraph">
                    <wp:posOffset>547370</wp:posOffset>
                  </wp:positionV>
                  <wp:extent cx="168910" cy="219075"/>
                  <wp:effectExtent l="0" t="0" r="2540" b="9525"/>
                  <wp:wrapNone/>
                  <wp:docPr id="2050558652"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tc>
        <w:tc>
          <w:tcPr>
            <w:tcW w:w="5042" w:type="dxa"/>
          </w:tcPr>
          <w:p w14:paraId="04CDADA4" w14:textId="47A8A163" w:rsidR="00E12801" w:rsidRDefault="00B63A8D" w:rsidP="009A47ED">
            <w:r>
              <w:rPr>
                <w:noProof/>
              </w:rPr>
              <w:drawing>
                <wp:anchor distT="0" distB="0" distL="114300" distR="114300" simplePos="0" relativeHeight="251698176" behindDoc="0" locked="0" layoutInCell="1" allowOverlap="1" wp14:anchorId="2B442384" wp14:editId="32ECBF28">
                  <wp:simplePos x="0" y="0"/>
                  <wp:positionH relativeFrom="column">
                    <wp:posOffset>278130</wp:posOffset>
                  </wp:positionH>
                  <wp:positionV relativeFrom="paragraph">
                    <wp:posOffset>547370</wp:posOffset>
                  </wp:positionV>
                  <wp:extent cx="168910" cy="219075"/>
                  <wp:effectExtent l="0" t="0" r="2540" b="9525"/>
                  <wp:wrapNone/>
                  <wp:docPr id="985676202"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tc>
        <w:tc>
          <w:tcPr>
            <w:tcW w:w="5042" w:type="dxa"/>
          </w:tcPr>
          <w:p w14:paraId="618B18A2" w14:textId="65138F81" w:rsidR="00E12801" w:rsidRDefault="00D24975" w:rsidP="009A47ED">
            <w:r>
              <w:rPr>
                <w:noProof/>
              </w:rPr>
              <w:drawing>
                <wp:anchor distT="0" distB="0" distL="114300" distR="114300" simplePos="0" relativeHeight="251700224" behindDoc="0" locked="0" layoutInCell="1" allowOverlap="1" wp14:anchorId="3A75443F" wp14:editId="12C93185">
                  <wp:simplePos x="0" y="0"/>
                  <wp:positionH relativeFrom="column">
                    <wp:posOffset>276860</wp:posOffset>
                  </wp:positionH>
                  <wp:positionV relativeFrom="paragraph">
                    <wp:posOffset>547370</wp:posOffset>
                  </wp:positionV>
                  <wp:extent cx="168910" cy="219075"/>
                  <wp:effectExtent l="0" t="0" r="2540" b="9525"/>
                  <wp:wrapNone/>
                  <wp:docPr id="1380587930"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tc>
      </w:tr>
    </w:tbl>
    <w:p w14:paraId="1DEE84ED" w14:textId="77777777" w:rsidR="000E3343" w:rsidRDefault="000E3343">
      <w:pPr>
        <w:spacing w:line="240" w:lineRule="auto"/>
      </w:pPr>
      <w:r>
        <w:br w:type="page"/>
      </w:r>
    </w:p>
    <w:p w14:paraId="6D4C73C8" w14:textId="02D153E4" w:rsidR="00E12801" w:rsidRDefault="00E12801" w:rsidP="00E12801">
      <w:pPr>
        <w:pStyle w:val="berschrift3"/>
      </w:pPr>
      <w:r w:rsidRPr="00E12801">
        <w:lastRenderedPageBreak/>
        <w:t>Exemplarische Lösung zum Beobachtungsbogen</w:t>
      </w:r>
    </w:p>
    <w:p w14:paraId="6975ED71" w14:textId="77777777" w:rsidR="00E12801" w:rsidRDefault="00E12801" w:rsidP="00E12801"/>
    <w:p w14:paraId="74307FE4" w14:textId="77777777" w:rsidR="004D0E0A" w:rsidRPr="00E12801" w:rsidRDefault="004D0E0A" w:rsidP="00E12801"/>
    <w:p w14:paraId="3B60CB70" w14:textId="1596D74D" w:rsidR="00E12801" w:rsidRPr="004D0E0A" w:rsidRDefault="00A22673" w:rsidP="004D0E0A">
      <w:pPr>
        <w:rPr>
          <w:b/>
          <w:bCs/>
        </w:rPr>
      </w:pPr>
      <w:r w:rsidRPr="00A22673">
        <w:rPr>
          <w:b/>
          <w:bCs/>
        </w:rPr>
        <w:t>1. Spielt das erste Kapitel von „Spuren auf Papier“. Notiert Eindrücke in der Tabelle.</w:t>
      </w:r>
    </w:p>
    <w:p w14:paraId="0B696487" w14:textId="77777777" w:rsidR="00E12801" w:rsidRDefault="00E12801" w:rsidP="00B42185">
      <w:pPr>
        <w:pStyle w:val="Standardklein"/>
      </w:pPr>
    </w:p>
    <w:tbl>
      <w:tblPr>
        <w:tblStyle w:val="SMUGGTabelleLsung"/>
        <w:tblW w:w="0" w:type="auto"/>
        <w:tblLook w:val="04A0" w:firstRow="1" w:lastRow="0" w:firstColumn="1" w:lastColumn="0" w:noHBand="0" w:noVBand="1"/>
      </w:tblPr>
      <w:tblGrid>
        <w:gridCol w:w="5042"/>
        <w:gridCol w:w="5042"/>
        <w:gridCol w:w="5042"/>
      </w:tblGrid>
      <w:tr w:rsidR="00E12801" w14:paraId="7D1BE5AB" w14:textId="77777777" w:rsidTr="004D0E0A">
        <w:trPr>
          <w:cnfStyle w:val="100000000000" w:firstRow="1" w:lastRow="0" w:firstColumn="0" w:lastColumn="0" w:oddVBand="0" w:evenVBand="0" w:oddHBand="0" w:evenHBand="0" w:firstRowFirstColumn="0" w:firstRowLastColumn="0" w:lastRowFirstColumn="0" w:lastRowLastColumn="0"/>
        </w:trPr>
        <w:tc>
          <w:tcPr>
            <w:tcW w:w="5042" w:type="dxa"/>
          </w:tcPr>
          <w:p w14:paraId="6542448A" w14:textId="78401A7F" w:rsidR="00E12801" w:rsidRDefault="0028519C" w:rsidP="00D76503">
            <w:r>
              <w:t>Warum wird Anna in Wehnen eingeliefert?</w:t>
            </w:r>
          </w:p>
        </w:tc>
        <w:tc>
          <w:tcPr>
            <w:tcW w:w="5042" w:type="dxa"/>
          </w:tcPr>
          <w:p w14:paraId="3A4C567F" w14:textId="7BFB4BCC" w:rsidR="00E12801" w:rsidRDefault="008300C0" w:rsidP="00D76503">
            <w:r>
              <w:t>Welche Informationen erhältst du?</w:t>
            </w:r>
          </w:p>
        </w:tc>
        <w:tc>
          <w:tcPr>
            <w:tcW w:w="5042" w:type="dxa"/>
          </w:tcPr>
          <w:p w14:paraId="1D9F235A" w14:textId="67E64CAB" w:rsidR="00E12801" w:rsidRDefault="00E12801" w:rsidP="009A47ED">
            <w:r w:rsidRPr="00A64A62">
              <w:t>Was bewegt dich?</w:t>
            </w:r>
          </w:p>
        </w:tc>
      </w:tr>
      <w:tr w:rsidR="00E12801" w14:paraId="150DEA3E" w14:textId="77777777" w:rsidTr="004D0E0A">
        <w:trPr>
          <w:trHeight w:val="17"/>
        </w:trPr>
        <w:tc>
          <w:tcPr>
            <w:tcW w:w="5042" w:type="dxa"/>
          </w:tcPr>
          <w:p w14:paraId="3246D73E" w14:textId="56FEFB84" w:rsidR="00E12801" w:rsidRDefault="00695F8C" w:rsidP="004D0E0A">
            <w:r w:rsidRPr="00695F8C">
              <w:t>Annas Familie leidet unter Armut, ihre Mutter hat Schwierigkeiten im Umgang mit ihr. Sie wird im Jahr 1939 nach Wehnen eingewiesen.</w:t>
            </w:r>
          </w:p>
        </w:tc>
        <w:tc>
          <w:tcPr>
            <w:tcW w:w="5042" w:type="dxa"/>
          </w:tcPr>
          <w:p w14:paraId="62BC449B" w14:textId="09EE6F73" w:rsidR="00E12801" w:rsidRDefault="004D0E0A" w:rsidP="009A47ED">
            <w:r w:rsidRPr="004D0E0A">
              <w:t>Familien mit finanziellen Schwierigkeiten wie Annas waren im Jahr 1939 in einer besonders schwierigen Lage. Menschen wie Anna, die als „erbkrank“ galten, wurden von Anstaltsärzten als „manisch-depressiv“ diagnostiziert.</w:t>
            </w:r>
          </w:p>
        </w:tc>
        <w:tc>
          <w:tcPr>
            <w:tcW w:w="5042" w:type="dxa"/>
          </w:tcPr>
          <w:p w14:paraId="7AA431E7" w14:textId="49875ABF" w:rsidR="004D0E0A" w:rsidRDefault="004D0E0A" w:rsidP="004D0E0A">
            <w:r>
              <w:t>Persönliche Eindrücke, z.B.:</w:t>
            </w:r>
          </w:p>
          <w:p w14:paraId="081B5386" w14:textId="5B9F95AC" w:rsidR="004D0E0A" w:rsidRPr="004D0E0A" w:rsidRDefault="004D0E0A" w:rsidP="004D0E0A">
            <w:pPr>
              <w:pStyle w:val="Aufzhlungklein"/>
            </w:pPr>
            <w:r w:rsidRPr="004D0E0A">
              <w:t>Ungerechtigkeitsempfinden: vielleicht fehlende Freiwilligkeit bei der Einweisung, Diagnose als „manisch-depressiv“ bzw. „erbkrank“</w:t>
            </w:r>
          </w:p>
          <w:p w14:paraId="6BA0DB67" w14:textId="1F24A376" w:rsidR="00E12801" w:rsidRDefault="004D0E0A" w:rsidP="004D0E0A">
            <w:pPr>
              <w:pStyle w:val="Aufzhlungklein"/>
            </w:pPr>
            <w:r w:rsidRPr="004D0E0A">
              <w:t>Mitgefühl</w:t>
            </w:r>
            <w:r>
              <w:t xml:space="preserve"> mit der schwierigen familiären Lage</w:t>
            </w:r>
          </w:p>
        </w:tc>
      </w:tr>
    </w:tbl>
    <w:p w14:paraId="51E00EAF" w14:textId="77777777" w:rsidR="00E12801" w:rsidRDefault="00E12801" w:rsidP="00E12801">
      <w:pPr>
        <w:pStyle w:val="Standardklein"/>
      </w:pPr>
    </w:p>
    <w:p w14:paraId="1BA03854" w14:textId="77777777" w:rsidR="00E12801" w:rsidRDefault="00E12801" w:rsidP="00E12801">
      <w:pPr>
        <w:pStyle w:val="Standardklein"/>
      </w:pPr>
    </w:p>
    <w:p w14:paraId="5C96C161" w14:textId="0BC740E4" w:rsidR="004D0E0A" w:rsidRDefault="00F57ED5" w:rsidP="00F57ED5">
      <w:pPr>
        <w:pStyle w:val="Standardklein"/>
        <w:rPr>
          <w:b/>
          <w:sz w:val="24"/>
          <w:szCs w:val="24"/>
        </w:rPr>
      </w:pPr>
      <w:r w:rsidRPr="00F57ED5">
        <w:rPr>
          <w:b/>
          <w:sz w:val="24"/>
          <w:szCs w:val="24"/>
        </w:rPr>
        <w:t>2. Spielt die weiteren Kapitel und bearbeitet danach die Aufträge an den Stationen. Nach jeder Station besprechen wir die Ergebnisse gemeinsam.</w:t>
      </w:r>
    </w:p>
    <w:p w14:paraId="38F238B5" w14:textId="77777777" w:rsidR="00F57ED5" w:rsidRPr="00F57ED5" w:rsidRDefault="00F57ED5" w:rsidP="00F57ED5">
      <w:pPr>
        <w:pStyle w:val="Standardklein"/>
      </w:pPr>
    </w:p>
    <w:tbl>
      <w:tblPr>
        <w:tblStyle w:val="SMUGGTabelleLsung"/>
        <w:tblW w:w="0" w:type="auto"/>
        <w:tblLook w:val="04A0" w:firstRow="1" w:lastRow="0" w:firstColumn="1" w:lastColumn="0" w:noHBand="0" w:noVBand="1"/>
      </w:tblPr>
      <w:tblGrid>
        <w:gridCol w:w="5042"/>
        <w:gridCol w:w="5042"/>
        <w:gridCol w:w="5042"/>
      </w:tblGrid>
      <w:tr w:rsidR="004D0E0A" w14:paraId="6759DBCA" w14:textId="77777777" w:rsidTr="009A47ED">
        <w:trPr>
          <w:cnfStyle w:val="100000000000" w:firstRow="1" w:lastRow="0" w:firstColumn="0" w:lastColumn="0" w:oddVBand="0" w:evenVBand="0" w:oddHBand="0" w:evenHBand="0" w:firstRowFirstColumn="0" w:firstRowLastColumn="0" w:lastRowFirstColumn="0" w:lastRowLastColumn="0"/>
        </w:trPr>
        <w:tc>
          <w:tcPr>
            <w:tcW w:w="5042" w:type="dxa"/>
          </w:tcPr>
          <w:p w14:paraId="25208705" w14:textId="78DC41F6" w:rsidR="004D0E0A" w:rsidRDefault="007F7EE2" w:rsidP="009A47ED">
            <w:r w:rsidRPr="007F7EE2">
              <w:t>Station 1: Annas Krankengeschichte</w:t>
            </w:r>
          </w:p>
        </w:tc>
        <w:tc>
          <w:tcPr>
            <w:tcW w:w="5042" w:type="dxa"/>
          </w:tcPr>
          <w:p w14:paraId="6BE885DC" w14:textId="4DF0625B" w:rsidR="004D0E0A" w:rsidRDefault="007F7EE2" w:rsidP="009A47ED">
            <w:r w:rsidRPr="007F7EE2">
              <w:t>Station 2: Leben in Wehnen</w:t>
            </w:r>
          </w:p>
        </w:tc>
        <w:tc>
          <w:tcPr>
            <w:tcW w:w="5042" w:type="dxa"/>
          </w:tcPr>
          <w:p w14:paraId="526427DB" w14:textId="31332889" w:rsidR="004D0E0A" w:rsidRDefault="007F7EE2" w:rsidP="009A47ED">
            <w:r w:rsidRPr="007F7EE2">
              <w:t xml:space="preserve">Station </w:t>
            </w:r>
            <w:r w:rsidR="00FB2F14">
              <w:t>5</w:t>
            </w:r>
            <w:r w:rsidRPr="007F7EE2">
              <w:t>: Ende</w:t>
            </w:r>
          </w:p>
        </w:tc>
      </w:tr>
      <w:tr w:rsidR="004D0E0A" w14:paraId="0DEC3389" w14:textId="77777777" w:rsidTr="009A47ED">
        <w:trPr>
          <w:trHeight w:val="17"/>
        </w:trPr>
        <w:tc>
          <w:tcPr>
            <w:tcW w:w="5042" w:type="dxa"/>
          </w:tcPr>
          <w:p w14:paraId="50EC3793" w14:textId="3E7C03CE" w:rsidR="007D67AA" w:rsidRPr="005C475A" w:rsidRDefault="007D67AA" w:rsidP="007D67AA">
            <w:pPr>
              <w:pStyle w:val="Listenabsatz"/>
              <w:numPr>
                <w:ilvl w:val="0"/>
                <w:numId w:val="13"/>
              </w:numPr>
              <w:rPr>
                <w:b/>
                <w:bCs/>
              </w:rPr>
            </w:pPr>
            <w:r w:rsidRPr="007E0568">
              <w:rPr>
                <w:b/>
                <w:bCs/>
              </w:rPr>
              <w:t>Schaue dir Annas Krankengeschichte an. Wie wird sie im Bericht beschrieben?</w:t>
            </w:r>
          </w:p>
          <w:p w14:paraId="5897FF75" w14:textId="1EEAC06D" w:rsidR="007D67AA" w:rsidRPr="007D67AA" w:rsidRDefault="007D67AA" w:rsidP="007E0568">
            <w:pPr>
              <w:pStyle w:val="Listenabsatz"/>
              <w:numPr>
                <w:ilvl w:val="0"/>
                <w:numId w:val="17"/>
              </w:numPr>
            </w:pPr>
            <w:r w:rsidRPr="007D67AA">
              <w:t>Anna wird im Krankenbericht als „manisch-depressiv“ diagnostiziert (Bezeichnung heute nicht mehr gebräuchlich).</w:t>
            </w:r>
          </w:p>
          <w:p w14:paraId="5A301CF2" w14:textId="722F437D" w:rsidR="007D67AA" w:rsidRPr="007D67AA" w:rsidRDefault="007D67AA" w:rsidP="007E0568">
            <w:pPr>
              <w:pStyle w:val="Listenabsatz"/>
              <w:numPr>
                <w:ilvl w:val="0"/>
                <w:numId w:val="17"/>
              </w:numPr>
            </w:pPr>
            <w:r w:rsidRPr="007D67AA">
              <w:t>In der Krankenakte heißt es weiter, dass ihr Vater Depressionen gehabt und „Selbstmord“ begangen habe, eine Großmutter „soll schizophren gewesen“ sein. Daher seien „Erbkrankheiten“ in der Familie bekannt.</w:t>
            </w:r>
          </w:p>
          <w:p w14:paraId="02D349E8" w14:textId="480E3259" w:rsidR="007D67AA" w:rsidRPr="007D67AA" w:rsidRDefault="007D67AA" w:rsidP="007E0568">
            <w:pPr>
              <w:pStyle w:val="Listenabsatz"/>
              <w:numPr>
                <w:ilvl w:val="0"/>
                <w:numId w:val="17"/>
              </w:numPr>
            </w:pPr>
            <w:r w:rsidRPr="007D67AA">
              <w:t>Seit ihrer Einweisung verhalte sie sich aber vor allem ruhig und eher apathisch, sei selbstständig und rede mit dem Personal nur zögerlich.</w:t>
            </w:r>
          </w:p>
          <w:p w14:paraId="7EC70286" w14:textId="1A3CF578" w:rsidR="007D67AA" w:rsidRPr="007D67AA" w:rsidRDefault="007D67AA" w:rsidP="007E0568">
            <w:pPr>
              <w:pStyle w:val="Listenabsatz"/>
              <w:numPr>
                <w:ilvl w:val="0"/>
                <w:numId w:val="17"/>
              </w:numPr>
            </w:pPr>
            <w:r w:rsidRPr="007D67AA">
              <w:lastRenderedPageBreak/>
              <w:t>Sie wird kurz nach ihrer Ankunft sterilisiert, da sie „fortpflanzungsfähig “ sei und „Arbeit auf dem Feld verrichtet“.</w:t>
            </w:r>
          </w:p>
          <w:p w14:paraId="33B8C632" w14:textId="77777777" w:rsidR="007D67AA" w:rsidRDefault="007D67AA" w:rsidP="007D67AA"/>
          <w:p w14:paraId="4BA7A5D6" w14:textId="6FEAC92A" w:rsidR="007D67AA" w:rsidRPr="005C475A" w:rsidRDefault="007D67AA" w:rsidP="007D67AA">
            <w:pPr>
              <w:pStyle w:val="Listenabsatz"/>
              <w:numPr>
                <w:ilvl w:val="0"/>
                <w:numId w:val="13"/>
              </w:numPr>
              <w:rPr>
                <w:b/>
                <w:bCs/>
              </w:rPr>
            </w:pPr>
            <w:r w:rsidRPr="007E0568">
              <w:rPr>
                <w:b/>
                <w:bCs/>
              </w:rPr>
              <w:t>Überlege: Warum könnte sich Anna so verhalten haben?</w:t>
            </w:r>
          </w:p>
          <w:p w14:paraId="32D4534D" w14:textId="1CE73593" w:rsidR="007D67AA" w:rsidRDefault="007D67AA" w:rsidP="007E0568">
            <w:pPr>
              <w:pStyle w:val="Listenabsatz"/>
              <w:numPr>
                <w:ilvl w:val="0"/>
                <w:numId w:val="17"/>
              </w:numPr>
            </w:pPr>
            <w:r>
              <w:t>Anna könnte sich ruhig verhalten und in Gesprächen zögerlich gezeigt haben, da sie Angst vor dem Klinikpersonal hatte. Möglicherweise hatte sie bald eine Ahnung davon, dass man ihr nicht wohlgesonnen war.</w:t>
            </w:r>
          </w:p>
          <w:p w14:paraId="7D51CF69" w14:textId="69AFEB6A" w:rsidR="004D0E0A" w:rsidRDefault="007D67AA" w:rsidP="007E0568">
            <w:pPr>
              <w:pStyle w:val="Listenabsatz"/>
              <w:numPr>
                <w:ilvl w:val="0"/>
                <w:numId w:val="17"/>
              </w:numPr>
            </w:pPr>
            <w:r>
              <w:t>Ihr ruhiges Wesen nach der Einweisung entspricht nicht der Diagnosevorstellung einer „manischen De-pression“. Entweder ging es ihr zu dem Zeitpunkt besser – oder die Diagnose war von vornherein unzutreffend.</w:t>
            </w:r>
          </w:p>
        </w:tc>
        <w:tc>
          <w:tcPr>
            <w:tcW w:w="5042" w:type="dxa"/>
          </w:tcPr>
          <w:p w14:paraId="3EED25E3" w14:textId="42C43088" w:rsidR="00D92A6D" w:rsidRPr="005C475A" w:rsidRDefault="00D92A6D" w:rsidP="00D92A6D">
            <w:pPr>
              <w:pStyle w:val="Listenabsatz"/>
              <w:numPr>
                <w:ilvl w:val="0"/>
                <w:numId w:val="18"/>
              </w:numPr>
              <w:rPr>
                <w:b/>
                <w:bCs/>
              </w:rPr>
            </w:pPr>
            <w:r w:rsidRPr="00D92A6D">
              <w:rPr>
                <w:b/>
                <w:bCs/>
              </w:rPr>
              <w:lastRenderedPageBreak/>
              <w:t>Wie wird das Leben der Menschen in Wehnen dargestellt – und was hatten sie zu tun, wenn sie bleiben wollten?</w:t>
            </w:r>
          </w:p>
          <w:p w14:paraId="03961B84" w14:textId="19EB8E78" w:rsidR="00D92A6D" w:rsidRPr="00D92A6D" w:rsidRDefault="00D92A6D" w:rsidP="00D92A6D">
            <w:pPr>
              <w:pStyle w:val="Listenabsatz"/>
              <w:numPr>
                <w:ilvl w:val="0"/>
                <w:numId w:val="19"/>
              </w:numPr>
            </w:pPr>
            <w:r w:rsidRPr="00D92A6D">
              <w:t>Aus dem Brief wird deutlich, dass die ca. 849 Patientinnen</w:t>
            </w:r>
            <w:r w:rsidR="00BA263F">
              <w:t xml:space="preserve"> und Patienten</w:t>
            </w:r>
            <w:r w:rsidRPr="00D92A6D">
              <w:t xml:space="preserve"> in Wehnen hart in der Landwirtschaft arbeiten mussten, um Lebensmittel für die deutsche Bevölkerung herzustellen.</w:t>
            </w:r>
          </w:p>
          <w:p w14:paraId="30AA37A0" w14:textId="6C5C3AEB" w:rsidR="00D92A6D" w:rsidRPr="00D92A6D" w:rsidRDefault="00D92A6D" w:rsidP="00D92A6D">
            <w:pPr>
              <w:pStyle w:val="Listenabsatz"/>
              <w:numPr>
                <w:ilvl w:val="0"/>
                <w:numId w:val="19"/>
              </w:numPr>
            </w:pPr>
            <w:r w:rsidRPr="00D92A6D">
              <w:t>Zugleich steht darin, dass die Ansprüche an die Produktion zu hoch seien und in Wehnen, anders als in landwirtschaftlichen Betrieben, auch die Versorgung der Patientinnen</w:t>
            </w:r>
            <w:r w:rsidR="00C34FFB">
              <w:t xml:space="preserve"> und Patienten</w:t>
            </w:r>
            <w:r w:rsidRPr="00D92A6D">
              <w:t xml:space="preserve"> zu bewerkstelligen sei. Man habe jedoch freiwillig auf einen großen Teil der Mengen zur Versorgung verzichtet.</w:t>
            </w:r>
          </w:p>
          <w:p w14:paraId="0D24B019" w14:textId="640F6A02" w:rsidR="00D92A6D" w:rsidRPr="00D92A6D" w:rsidRDefault="00D92A6D" w:rsidP="00D92A6D">
            <w:pPr>
              <w:pStyle w:val="Listenabsatz"/>
              <w:numPr>
                <w:ilvl w:val="0"/>
                <w:numId w:val="19"/>
              </w:numPr>
            </w:pPr>
            <w:r w:rsidRPr="00D92A6D">
              <w:lastRenderedPageBreak/>
              <w:t>Für die Menschen in Wehnen bedeutet das, dass sie hungern mussten und sogar das wenige Essen, das ihnen von offizieller Seite zustand, nicht bekamen.</w:t>
            </w:r>
          </w:p>
          <w:p w14:paraId="538460AF" w14:textId="77777777" w:rsidR="00D92A6D" w:rsidRPr="00D92A6D" w:rsidRDefault="00D92A6D" w:rsidP="00D92A6D"/>
          <w:p w14:paraId="0690A0C8" w14:textId="7217C28A" w:rsidR="00D92A6D" w:rsidRPr="005C475A" w:rsidRDefault="00D92A6D" w:rsidP="00D92A6D">
            <w:pPr>
              <w:pStyle w:val="Listenabsatz"/>
              <w:numPr>
                <w:ilvl w:val="0"/>
                <w:numId w:val="18"/>
              </w:numPr>
              <w:rPr>
                <w:b/>
                <w:bCs/>
              </w:rPr>
            </w:pPr>
            <w:r w:rsidRPr="00D92A6D">
              <w:rPr>
                <w:b/>
                <w:bCs/>
              </w:rPr>
              <w:t>Wie lief der Alltag ab?</w:t>
            </w:r>
          </w:p>
          <w:p w14:paraId="345A2AE3" w14:textId="6A680EA8" w:rsidR="00D92A6D" w:rsidRPr="00D92A6D" w:rsidRDefault="00D92A6D" w:rsidP="00D92A6D">
            <w:pPr>
              <w:pStyle w:val="Listenabsatz"/>
              <w:numPr>
                <w:ilvl w:val="0"/>
                <w:numId w:val="20"/>
              </w:numPr>
            </w:pPr>
            <w:r w:rsidRPr="00D92A6D">
              <w:t>Aus der Patientenakte Annas wird deutlich, dass sie während eines Wutanfalls (dessen Ursache aus dem Dokument nicht hervorgeht) gegen ihren Willen über Tage festgeschnürt wurde.</w:t>
            </w:r>
          </w:p>
          <w:p w14:paraId="022C0B54" w14:textId="6976CE32" w:rsidR="00D92A6D" w:rsidRPr="00D92A6D" w:rsidRDefault="00D92A6D" w:rsidP="00D92A6D">
            <w:pPr>
              <w:pStyle w:val="Listenabsatz"/>
              <w:numPr>
                <w:ilvl w:val="0"/>
                <w:numId w:val="20"/>
              </w:numPr>
            </w:pPr>
            <w:r w:rsidRPr="00D92A6D">
              <w:t>Aus dem Zitat wird deutlich, dass die Ärzte sich kaum Zeit für die Gespräche mit Patient</w:t>
            </w:r>
            <w:r w:rsidR="00BD4E0A">
              <w:t>innen und Patienten</w:t>
            </w:r>
            <w:r w:rsidRPr="00D92A6D">
              <w:t xml:space="preserve"> nahmen und diese nicht ernstnahmen.</w:t>
            </w:r>
          </w:p>
          <w:p w14:paraId="468EF916" w14:textId="071B752F" w:rsidR="004D0E0A" w:rsidRPr="00D92A6D" w:rsidRDefault="00D92A6D" w:rsidP="00D92A6D">
            <w:pPr>
              <w:pStyle w:val="Listenabsatz"/>
              <w:numPr>
                <w:ilvl w:val="0"/>
                <w:numId w:val="20"/>
              </w:numPr>
            </w:pPr>
            <w:r w:rsidRPr="00D92A6D">
              <w:t>Wie viele andere Patientinnen</w:t>
            </w:r>
            <w:r w:rsidR="00C34FFB">
              <w:t xml:space="preserve"> und Patienten</w:t>
            </w:r>
            <w:r w:rsidRPr="00D92A6D">
              <w:t xml:space="preserve"> erkrankte Anna nur wenig später an Tuberkulose.</w:t>
            </w:r>
          </w:p>
        </w:tc>
        <w:tc>
          <w:tcPr>
            <w:tcW w:w="5042" w:type="dxa"/>
          </w:tcPr>
          <w:p w14:paraId="0DF88707" w14:textId="77777777" w:rsidR="005C475A" w:rsidRPr="005C475A" w:rsidRDefault="005C475A" w:rsidP="005C475A">
            <w:pPr>
              <w:rPr>
                <w:b/>
                <w:bCs/>
              </w:rPr>
            </w:pPr>
            <w:r w:rsidRPr="005C475A">
              <w:rPr>
                <w:b/>
                <w:bCs/>
              </w:rPr>
              <w:lastRenderedPageBreak/>
              <w:t>Wie ging es mit Anna und ihrer Familie weiter?</w:t>
            </w:r>
          </w:p>
          <w:p w14:paraId="1260C21B" w14:textId="77777777" w:rsidR="005C475A" w:rsidRPr="005C475A" w:rsidRDefault="005C475A" w:rsidP="005C475A">
            <w:pPr>
              <w:pStyle w:val="Listenabsatz"/>
              <w:numPr>
                <w:ilvl w:val="0"/>
                <w:numId w:val="21"/>
              </w:numPr>
            </w:pPr>
            <w:r w:rsidRPr="005C475A">
              <w:t>Anna stirbt am 24.10.1943 in Wehnen. Die Ärzte halten als Todesursache eine Herz-Kreislauf-Schwäche fest – das scheint für Annas Familie jedoch völlig unglaubwürdig, da Anna noch so jung war. Vermutlich ist sie verhungert oder an nicht behandelter Tuberkulose gestorben.</w:t>
            </w:r>
          </w:p>
          <w:p w14:paraId="25033FE1" w14:textId="77777777" w:rsidR="005C475A" w:rsidRPr="005C475A" w:rsidRDefault="005C475A" w:rsidP="005C475A">
            <w:pPr>
              <w:pStyle w:val="Listenabsatz"/>
              <w:numPr>
                <w:ilvl w:val="0"/>
                <w:numId w:val="21"/>
              </w:numPr>
            </w:pPr>
            <w:r w:rsidRPr="005C475A">
              <w:t>Die Familie erlebt die Entbehrungen und Unsicherheiten des Kriegs und hat wenig Zeit zu trauern.</w:t>
            </w:r>
          </w:p>
          <w:p w14:paraId="6F579496" w14:textId="50A98ABB" w:rsidR="004D0E0A" w:rsidRPr="005C475A" w:rsidRDefault="005C475A" w:rsidP="005C475A">
            <w:pPr>
              <w:pStyle w:val="Listenabsatz"/>
              <w:numPr>
                <w:ilvl w:val="0"/>
                <w:numId w:val="21"/>
              </w:numPr>
            </w:pPr>
            <w:r w:rsidRPr="005C475A">
              <w:t>Erst viele Jahre später recherchiert Josephine zu der NS-„Euthanasie“, ihrer Schwester und den Schicksalen anderer Patient*innen in Wehnen.</w:t>
            </w:r>
          </w:p>
        </w:tc>
      </w:tr>
    </w:tbl>
    <w:p w14:paraId="6234C070" w14:textId="77777777" w:rsidR="004D0E0A" w:rsidRDefault="004D0E0A" w:rsidP="007F7EE2"/>
    <w:sectPr w:rsidR="004D0E0A" w:rsidSect="00A903C1">
      <w:footerReference w:type="default" r:id="rId10"/>
      <w:type w:val="continuous"/>
      <w:pgSz w:w="16838" w:h="11906" w:orient="landscape"/>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5817D" w14:textId="77777777" w:rsidR="00D81A8D" w:rsidRDefault="00D81A8D" w:rsidP="008D67F8">
      <w:pPr>
        <w:spacing w:line="240" w:lineRule="auto"/>
      </w:pPr>
      <w:r>
        <w:separator/>
      </w:r>
    </w:p>
  </w:endnote>
  <w:endnote w:type="continuationSeparator" w:id="0">
    <w:p w14:paraId="0AB34949" w14:textId="77777777" w:rsidR="00D81A8D" w:rsidRDefault="00D81A8D" w:rsidP="008D67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52BE6" w14:textId="77777777" w:rsidR="00F03817" w:rsidRPr="00A57BC2" w:rsidRDefault="00F03817" w:rsidP="00A57BC2">
    <w:pPr>
      <w:pStyle w:val="Fuzeile"/>
    </w:pPr>
    <w:r w:rsidRPr="00A57BC2">
      <w:rPr>
        <w:noProof/>
      </w:rPr>
      <mc:AlternateContent>
        <mc:Choice Requires="wps">
          <w:drawing>
            <wp:anchor distT="0" distB="0" distL="114300" distR="114300" simplePos="0" relativeHeight="251672576" behindDoc="0" locked="0" layoutInCell="1" allowOverlap="1" wp14:anchorId="31ADAA3E" wp14:editId="6E68DFD7">
              <wp:simplePos x="0" y="0"/>
              <wp:positionH relativeFrom="page">
                <wp:posOffset>9497695</wp:posOffset>
              </wp:positionH>
              <wp:positionV relativeFrom="page">
                <wp:posOffset>6916420</wp:posOffset>
              </wp:positionV>
              <wp:extent cx="655200" cy="356400"/>
              <wp:effectExtent l="0" t="0" r="5715" b="0"/>
              <wp:wrapNone/>
              <wp:docPr id="2073132008"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076475411"/>
                            <w:docPartObj>
                              <w:docPartGallery w:val="Page Numbers (Bottom of Page)"/>
                              <w:docPartUnique/>
                            </w:docPartObj>
                          </w:sdtPr>
                          <w:sdtEndPr>
                            <w:rPr>
                              <w:rStyle w:val="Seitenzahl"/>
                            </w:rPr>
                          </w:sdtEndPr>
                          <w:sdtContent>
                            <w:p w14:paraId="31B216F5" w14:textId="77777777" w:rsidR="00F03817" w:rsidRPr="00D75EFF" w:rsidRDefault="00F03817"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8279118" w14:textId="77777777" w:rsidR="00F03817" w:rsidRPr="00D75EFF" w:rsidRDefault="00F03817"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ADAA3E" id="_x0000_t202" coordsize="21600,21600" o:spt="202" path="m,l,21600r21600,l21600,xe">
              <v:stroke joinstyle="miter"/>
              <v:path gradientshapeok="t" o:connecttype="rect"/>
            </v:shapetype>
            <v:shape id="Textfeld 4" o:spid="_x0000_s1029" type="#_x0000_t202" style="position:absolute;margin-left:747.85pt;margin-top:544.6pt;width:51.6pt;height:28.0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J0MCwIAABs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26Yfw/lmdZC6Bn3Tm5qar4VPjwLJIpp&#10;XpJteCKjDVATGDzOKsBffzuP+YQ8RTlrSTIF9z+PAhVn5rslTqK+RgdHZz869tjcA6lwRg/CyeTS&#10;BQxmdDVC80pqXscuFBJWUq+Ch9G9D71w6TVItV6nJFKRE2Frd07G0hG+COVL9yrQDXgHIuoRRjGJ&#10;/B3sfW4P/PoYQNeJkwhoj+KAMykwsTq8lijxt/8p6/qmV78BAAD//wMAUEsDBBQABgAIAAAAIQBP&#10;oWw84wAAAA8BAAAPAAAAZHJzL2Rvd25yZXYueG1sTI9LT8MwEITvSPwHa5G4UTuloUmIUyEeNwql&#10;gAQ3JzZJhB+R7aTh37M9wW1G+2l2ptzMRpNJ+dA7yyFZMCDKNk72tuXw9vpwkQEJUVgptLOKw48K&#10;sKlOT0pRSHewL2rax5ZgiA2F4NDFOBSUhqZTRoSFG5TF25fzRkS0vqXSiwOGG02XjF1RI3qLHzox&#10;qNtONd/70XDQH8E/1ix+TnftNu6e6fh+nzxxfn4231wDiWqOfzAc62N1qLBT7UYrA9HoV3m6RhYV&#10;y/IlkCOT5lkOpEaVrNJLoFVJ/++ofgEAAP//AwBQSwECLQAUAAYACAAAACEAtoM4kv4AAADhAQAA&#10;EwAAAAAAAAAAAAAAAAAAAAAAW0NvbnRlbnRfVHlwZXNdLnhtbFBLAQItABQABgAIAAAAIQA4/SH/&#10;1gAAAJQBAAALAAAAAAAAAAAAAAAAAC8BAABfcmVscy8ucmVsc1BLAQItABQABgAIAAAAIQD4iJ0M&#10;CwIAABsEAAAOAAAAAAAAAAAAAAAAAC4CAABkcnMvZTJvRG9jLnhtbFBLAQItABQABgAIAAAAIQBP&#10;oWw84wAAAA8BAAAPAAAAAAAAAAAAAAAAAGUEAABkcnMvZG93bnJldi54bWxQSwUGAAAAAAQABADz&#10;AAAAdQUAAAAA&#10;" filled="f" stroked="f" strokeweight=".5pt">
              <v:textbox inset="0,0,0,0">
                <w:txbxContent>
                  <w:sdt>
                    <w:sdtPr>
                      <w:rPr>
                        <w:rStyle w:val="Seitenzahl"/>
                      </w:rPr>
                      <w:id w:val="1076475411"/>
                      <w:docPartObj>
                        <w:docPartGallery w:val="Page Numbers (Bottom of Page)"/>
                        <w:docPartUnique/>
                      </w:docPartObj>
                    </w:sdtPr>
                    <w:sdtContent>
                      <w:p w14:paraId="31B216F5" w14:textId="77777777" w:rsidR="00F03817" w:rsidRPr="00D75EFF" w:rsidRDefault="00F03817"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8279118" w14:textId="77777777" w:rsidR="00F03817" w:rsidRPr="00D75EFF" w:rsidRDefault="00F03817"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73600" behindDoc="0" locked="0" layoutInCell="1" allowOverlap="1" wp14:anchorId="48603AB5" wp14:editId="2EB9187B">
              <wp:simplePos x="0" y="0"/>
              <wp:positionH relativeFrom="page">
                <wp:posOffset>540385</wp:posOffset>
              </wp:positionH>
              <wp:positionV relativeFrom="page">
                <wp:posOffset>6916420</wp:posOffset>
              </wp:positionV>
              <wp:extent cx="8823600" cy="493200"/>
              <wp:effectExtent l="0" t="0" r="3175" b="2540"/>
              <wp:wrapNone/>
              <wp:docPr id="1027947956" name="Textfeld 4"/>
              <wp:cNvGraphicFramePr/>
              <a:graphic xmlns:a="http://schemas.openxmlformats.org/drawingml/2006/main">
                <a:graphicData uri="http://schemas.microsoft.com/office/word/2010/wordprocessingShape">
                  <wps:wsp>
                    <wps:cNvSpPr txBox="1"/>
                    <wps:spPr>
                      <a:xfrm>
                        <a:off x="0" y="0"/>
                        <a:ext cx="8823600" cy="493200"/>
                      </a:xfrm>
                      <a:prstGeom prst="rect">
                        <a:avLst/>
                      </a:prstGeom>
                      <a:noFill/>
                      <a:ln w="6350">
                        <a:noFill/>
                      </a:ln>
                    </wps:spPr>
                    <wps:txbx>
                      <w:txbxContent>
                        <w:p w14:paraId="40F60243" w14:textId="77777777" w:rsidR="00F03817" w:rsidRPr="00843789" w:rsidRDefault="00F03817" w:rsidP="00843789">
                          <w:pPr>
                            <w:pStyle w:val="Fuzeile"/>
                          </w:pPr>
                          <w:r w:rsidRPr="00843789">
                            <w:t>Stiftung Digitale Spielekultur gGmbH | Zentrum für didaktische Computerspielforschung</w:t>
                          </w:r>
                          <w:r>
                            <w:t xml:space="preserve"> | </w:t>
                          </w:r>
                          <w:r w:rsidRPr="00843789">
                            <w:t>Schule mit Games gestalten NRW – Demokratie und Teilhabe spielend fördern</w:t>
                          </w:r>
                        </w:p>
                        <w:p w14:paraId="38C19530" w14:textId="77777777" w:rsidR="00F03817" w:rsidRPr="00843789" w:rsidRDefault="00F03817"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603AB5" id="_x0000_s1030" type="#_x0000_t202" style="position:absolute;margin-left:42.55pt;margin-top:544.6pt;width:694.75pt;height:38.8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4rDDwIAACMEAAAOAAAAZHJzL2Uyb0RvYy54bWysU99v2jAQfp+0/8Hy+0iADbURoWKtmCah&#10;thKd+mwcGyI5Pu9sSNhfv7NDoOr2NO3lcvGd78f3fZ7fdY1hR4W+Blvy8SjnTFkJVW13Jf/xsvp0&#10;w5kPwlbCgFUlPynP7xYfP8xbV6gJ7MFUChkVsb5oXcn3Ibgiy7zcq0b4EThlKagBGxHoF3dZhaKl&#10;6o3JJnk+y1rAyiFI5T2dPvRBvkj1tVYyPGntVWCm5DRbSBaT3UabLeai2KFw+1qexxD/MEUjaktN&#10;L6UeRBDsgPUfpZpaInjQYSShyUDrWqq0A20zzt9ts9kLp9IuBI53F5j8/ysrH48b94wsdF+hIwIj&#10;IK3zhafDuE+nsYlfmpRRnCA8XWBTXWCSDm9uJtNZTiFJsc+3U+Illsmutx368E1Bw6JTciRaElri&#10;uPahTx1SYjMLq9qYRI2xrC35bPolTxcuESpuLPW4zhq90G07Vldv9thCdaL1EHrmvZOrmmZYCx+e&#10;BRLVNDbJNzyR0QaoF5w9zvaAv/52HvOJAYpy1pJ0Su5/HgQqzsx3S9xEnQ0ODs52cOyhuQdS45ge&#10;hpPJpQsYzOBqhOaVVL2MXSgkrKReJQ+Dex96AdOrkGq5TEmkJifC2m6cjKUjihHRl+5VoDvDHoiw&#10;RxhEJYp36Pe5Pf7LQwBdJ2oirj2KZ7hJiYnc86uJUn/7n7Kub3vxGwAA//8DAFBLAwQUAAYACAAA&#10;ACEAYAzAVeEAAAANAQAADwAAAGRycy9kb3ducmV2LnhtbEyPy07DMBBF90j8gzVI7KidqoQ0xKkQ&#10;jx3Ptkiwc2KTRMTjyHbS8PdMV7Cbx9GdM8Vmtj2bjA+dQwnJQgAzWDvdYSNhv3u4yICFqFCr3qGR&#10;8GMCbMrTk0Ll2h3wzUzb2DAKwZArCW2MQ855qFtjVVi4wSDtvpy3KlLrG669OlC47flSiJRb1SFd&#10;aNVgbltTf29HK6H/CP6xEvFzumue4usLH9/vk2cpz8/mm2tg0czxD4ajPqlDSU6VG1EH1kvILhMi&#10;aS6y9RLYkVhdrVJgFVVJmq6BlwX//0X5CwAA//8DAFBLAQItABQABgAIAAAAIQC2gziS/gAAAOEB&#10;AAATAAAAAAAAAAAAAAAAAAAAAABbQ29udGVudF9UeXBlc10ueG1sUEsBAi0AFAAGAAgAAAAhADj9&#10;If/WAAAAlAEAAAsAAAAAAAAAAAAAAAAALwEAAF9yZWxzLy5yZWxzUEsBAi0AFAAGAAgAAAAhAEE7&#10;isMPAgAAIwQAAA4AAAAAAAAAAAAAAAAALgIAAGRycy9lMm9Eb2MueG1sUEsBAi0AFAAGAAgAAAAh&#10;AGAMwFXhAAAADQEAAA8AAAAAAAAAAAAAAAAAaQQAAGRycy9kb3ducmV2LnhtbFBLBQYAAAAABAAE&#10;APMAAAB3BQAAAAA=&#10;" filled="f" stroked="f" strokeweight=".5pt">
              <v:textbox inset="0,0,0,0">
                <w:txbxContent>
                  <w:p w14:paraId="40F60243" w14:textId="77777777" w:rsidR="00F03817" w:rsidRPr="00843789" w:rsidRDefault="00F03817" w:rsidP="00843789">
                    <w:pPr>
                      <w:pStyle w:val="Fuzeile"/>
                    </w:pPr>
                    <w:r w:rsidRPr="00843789">
                      <w:t>Stiftung Digitale Spielekultur gGmbH | Zentrum für didaktische Computerspielforschung</w:t>
                    </w:r>
                    <w:r>
                      <w:t xml:space="preserve"> | </w:t>
                    </w:r>
                    <w:r w:rsidRPr="00843789">
                      <w:t>Schule mit Games gestalten NRW – Demokratie und Teilhabe spielend fördern</w:t>
                    </w:r>
                  </w:p>
                  <w:p w14:paraId="38C19530" w14:textId="77777777" w:rsidR="00F03817" w:rsidRPr="00843789" w:rsidRDefault="00F03817" w:rsidP="00843789">
                    <w:pPr>
                      <w:pStyle w:val="Fuzeile"/>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66175" w14:textId="3B0881F3" w:rsidR="0085456F" w:rsidRPr="00A57BC2" w:rsidRDefault="0085456F" w:rsidP="00A57BC2">
    <w:pPr>
      <w:pStyle w:val="Fuzeile"/>
    </w:pPr>
    <w:r w:rsidRPr="00A57BC2">
      <w:rPr>
        <w:noProof/>
      </w:rPr>
      <mc:AlternateContent>
        <mc:Choice Requires="wps">
          <w:drawing>
            <wp:anchor distT="0" distB="0" distL="114300" distR="114300" simplePos="0" relativeHeight="251669504" behindDoc="0" locked="0" layoutInCell="1" allowOverlap="1" wp14:anchorId="1FD5AD48" wp14:editId="436C55B5">
              <wp:simplePos x="0" y="0"/>
              <wp:positionH relativeFrom="page">
                <wp:posOffset>9497695</wp:posOffset>
              </wp:positionH>
              <wp:positionV relativeFrom="page">
                <wp:posOffset>6916420</wp:posOffset>
              </wp:positionV>
              <wp:extent cx="655200" cy="356400"/>
              <wp:effectExtent l="0" t="0" r="5715" b="0"/>
              <wp:wrapNone/>
              <wp:docPr id="1875789173"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473434995"/>
                            <w:docPartObj>
                              <w:docPartGallery w:val="Page Numbers (Bottom of Page)"/>
                              <w:docPartUnique/>
                            </w:docPartObj>
                          </w:sdtPr>
                          <w:sdtEndPr>
                            <w:rPr>
                              <w:rStyle w:val="Seitenzahl"/>
                            </w:rPr>
                          </w:sdtEndPr>
                          <w:sdtContent>
                            <w:p w14:paraId="625B1554" w14:textId="77777777" w:rsidR="0085456F" w:rsidRPr="00D75EFF" w:rsidRDefault="0085456F"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5B4E2775" w14:textId="77777777" w:rsidR="0085456F" w:rsidRPr="00D75EFF" w:rsidRDefault="0085456F"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D5AD48" id="_x0000_t202" coordsize="21600,21600" o:spt="202" path="m,l,21600r21600,l21600,xe">
              <v:stroke joinstyle="miter"/>
              <v:path gradientshapeok="t" o:connecttype="rect"/>
            </v:shapetype>
            <v:shape id="_x0000_s1031" type="#_x0000_t202" style="position:absolute;margin-left:747.85pt;margin-top:544.6pt;width:51.6pt;height:28.0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o4DwIAACIEAAAOAAAAZHJzL2Uyb0RvYy54bWysU99v2jAQfp+0/8Hy+wjQgaaIUNFWTJNQ&#10;W4lOfTaOTSI5Pu9sSNhfv7NDoOr2NPXlcvGd78f3fV7cdo1hR4W+BlvwyWjMmbISytruC/7zZf3l&#10;G2c+CFsKA1YV/KQ8v11+/rRoXa6mUIEpFTIqYn3euoJXIbg8y7ysVCP8CJyyFNSAjQj0i/usRNFS&#10;9cZk0/F4nrWApUOQyns6feiDfJnqa61keNLaq8BMwWm2kCwmu4s2Wy5EvkfhqlqexxD/MUUjaktN&#10;L6UeRBDsgPVfpZpaInjQYSShyUDrWqq0A20zGb/bZlsJp9IuBI53F5j8x5WVj8ete0YWujvoiMAI&#10;SOt87ukw7tNpbOKXJmUUJwhPF9hUF5ikw/lsRlRwJil0M5t/JZ+qZNfLDn34rqBh0Sk4EisJLHHc&#10;+NCnDimxl4V1bUxixljWUoOb2ThduESouLHU4zpq9EK361hdFnw6rLGD8kTbIfTEeyfXNc2wET48&#10;CySmaWxSb3giow1QLzh7nFWAv/91HvOJAIpy1pJyCu5/HQQqzswPS9REmQ0ODs5ucOyhuQcS44Te&#10;hZPJpQsYzOBqhOaVRL2KXSgkrKReBQ+Dex96/dKjkGq1SkkkJifCxm6djKUjihHRl+5VoDvDHoiv&#10;Rxg0JfJ36Pe5Pf6rQwBdJ2oirj2KZ7hJiInc86OJSn/7n7KuT3v5BwAA//8DAFBLAwQUAAYACAAA&#10;ACEAT6FsPOMAAAAPAQAADwAAAGRycy9kb3ducmV2LnhtbEyPS0/DMBCE70j8B2uRuFE7paFJiFMh&#10;HjcKpYAENyc2SYQfke2k4d+zPcFtRvtpdqbczEaTSfnQO8shWTAgyjZO9rbl8Pb6cJEBCVFYKbSz&#10;isOPCrCpTk9KUUh3sC9q2seWYIgNheDQxTgUlIamU0aEhRuUxduX80ZEtL6l0osDhhtNl4xdUSN6&#10;ix86MajbTjXf+9Fw0B/BP9Ysfk537Tbunun4fp88cX5+Nt9cA4lqjn8wHOtjdaiwU+1GKwPR6Fd5&#10;ukYWFcvyJZAjk+ZZDqRGlazSS6BVSf/vqH4BAAD//wMAUEsBAi0AFAAGAAgAAAAhALaDOJL+AAAA&#10;4QEAABMAAAAAAAAAAAAAAAAAAAAAAFtDb250ZW50X1R5cGVzXS54bWxQSwECLQAUAAYACAAAACEA&#10;OP0h/9YAAACUAQAACwAAAAAAAAAAAAAAAAAvAQAAX3JlbHMvLnJlbHNQSwECLQAUAAYACAAAACEA&#10;7gP6OA8CAAAiBAAADgAAAAAAAAAAAAAAAAAuAgAAZHJzL2Uyb0RvYy54bWxQSwECLQAUAAYACAAA&#10;ACEAT6FsPOMAAAAPAQAADwAAAAAAAAAAAAAAAABpBAAAZHJzL2Rvd25yZXYueG1sUEsFBgAAAAAE&#10;AAQA8wAAAHkFAAAAAA==&#10;" filled="f" stroked="f" strokeweight=".5pt">
              <v:textbox inset="0,0,0,0">
                <w:txbxContent>
                  <w:sdt>
                    <w:sdtPr>
                      <w:rPr>
                        <w:rStyle w:val="Seitenzahl"/>
                      </w:rPr>
                      <w:id w:val="-1473434995"/>
                      <w:docPartObj>
                        <w:docPartGallery w:val="Page Numbers (Bottom of Page)"/>
                        <w:docPartUnique/>
                      </w:docPartObj>
                    </w:sdtPr>
                    <w:sdtEndPr>
                      <w:rPr>
                        <w:rStyle w:val="Seitenzahl"/>
                      </w:rPr>
                    </w:sdtEndPr>
                    <w:sdtContent>
                      <w:p w14:paraId="625B1554" w14:textId="77777777" w:rsidR="0085456F" w:rsidRPr="00D75EFF" w:rsidRDefault="0085456F"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5B4E2775" w14:textId="77777777" w:rsidR="0085456F" w:rsidRPr="00D75EFF" w:rsidRDefault="0085456F"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70528" behindDoc="0" locked="0" layoutInCell="1" allowOverlap="1" wp14:anchorId="450390A2" wp14:editId="29F6C4B9">
              <wp:simplePos x="0" y="0"/>
              <wp:positionH relativeFrom="page">
                <wp:posOffset>540385</wp:posOffset>
              </wp:positionH>
              <wp:positionV relativeFrom="page">
                <wp:posOffset>6916420</wp:posOffset>
              </wp:positionV>
              <wp:extent cx="8823600" cy="493200"/>
              <wp:effectExtent l="0" t="0" r="3175" b="2540"/>
              <wp:wrapNone/>
              <wp:docPr id="1006410413" name="Textfeld 4"/>
              <wp:cNvGraphicFramePr/>
              <a:graphic xmlns:a="http://schemas.openxmlformats.org/drawingml/2006/main">
                <a:graphicData uri="http://schemas.microsoft.com/office/word/2010/wordprocessingShape">
                  <wps:wsp>
                    <wps:cNvSpPr txBox="1"/>
                    <wps:spPr>
                      <a:xfrm>
                        <a:off x="0" y="0"/>
                        <a:ext cx="8823600" cy="493200"/>
                      </a:xfrm>
                      <a:prstGeom prst="rect">
                        <a:avLst/>
                      </a:prstGeom>
                      <a:noFill/>
                      <a:ln w="6350">
                        <a:noFill/>
                      </a:ln>
                    </wps:spPr>
                    <wps:txbx>
                      <w:txbxContent>
                        <w:p w14:paraId="3657394A" w14:textId="1C80FD08" w:rsidR="00A64A62" w:rsidRDefault="00A64A62" w:rsidP="00A64A62">
                          <w:pPr>
                            <w:pStyle w:val="Fuzeile"/>
                            <w:rPr>
                              <w:b/>
                              <w:bCs/>
                            </w:rPr>
                          </w:pPr>
                          <w:r w:rsidRPr="00A64A62">
                            <w:rPr>
                              <w:b/>
                              <w:bCs/>
                            </w:rPr>
                            <w:t xml:space="preserve">02 Spuren auf Papier | </w:t>
                          </w:r>
                          <w:r w:rsidR="002801B4">
                            <w:rPr>
                              <w:b/>
                              <w:bCs/>
                            </w:rPr>
                            <w:t>Projekttag</w:t>
                          </w:r>
                          <w:r>
                            <w:rPr>
                              <w:b/>
                              <w:bCs/>
                            </w:rPr>
                            <w:t xml:space="preserve"> | </w:t>
                          </w:r>
                          <w:r w:rsidRPr="00A64A62">
                            <w:rPr>
                              <w:b/>
                              <w:bCs/>
                            </w:rPr>
                            <w:t>Beobachtungsbogen</w:t>
                          </w:r>
                        </w:p>
                        <w:p w14:paraId="7B341631" w14:textId="6AAE2891" w:rsidR="0085456F" w:rsidRPr="00843789" w:rsidRDefault="0085456F" w:rsidP="00A64A62">
                          <w:pPr>
                            <w:pStyle w:val="Fuzeile"/>
                          </w:pPr>
                          <w:r w:rsidRPr="00843789">
                            <w:t>Stiftung Digitale Spielekultur gGmbH | Zentrum für didaktische Computerspielforschung</w:t>
                          </w:r>
                          <w:r>
                            <w:t xml:space="preserve"> | </w:t>
                          </w:r>
                          <w:r w:rsidRPr="00843789">
                            <w:t>Schule mit Games gestalten NRW – Demokratie und Teilhabe spielend fördern</w:t>
                          </w:r>
                        </w:p>
                        <w:p w14:paraId="184444EC" w14:textId="77777777" w:rsidR="0085456F" w:rsidRPr="00843789" w:rsidRDefault="0085456F"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0390A2" id="_x0000_s1032" type="#_x0000_t202" style="position:absolute;margin-left:42.55pt;margin-top:544.6pt;width:694.75pt;height:38.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MOJEQIAACMEAAAOAAAAZHJzL2Uyb0RvYy54bWysU02P2jAQvVfqf7B8LwnQIhoRVnRXVJXQ&#10;7kpstWfj2BDJ8bhjQ0J/fccOgWrbU9XLZOIZz8d7z4u7rjHspNDXYEs+HuWcKSuhqu2+5N9f1h/m&#10;nPkgbCUMWFXys/L8bvn+3aJ1hZrAAUylkFER64vWlfwQgiuyzMuDaoQfgVOWghqwEYF+cZ9VKFqq&#10;3phskuezrAWsHIJU3tPpQx/ky1RfayXDk9ZeBWZKTrOFZDHZXbTZciGKPQp3qOVlDPEPUzSittT0&#10;WupBBMGOWP9RqqklggcdRhKaDLSupUo70Dbj/M0224NwKu1C4Hh3hcn/v7Ly8bR1z8hC9wU6IjAC&#10;0jpfeDqM+3Qam/ilSRnFCcLzFTbVBSbpcD6fTGc5hSTFPn6eEi+xTHa77dCHrwoaFp2SI9GS0BKn&#10;jQ996pASm1lY18Ykaoxlbcln0095unCNUHFjqcdt1uiFbtexuir5dNhjB9WZ1kPomfdOrmuaYSN8&#10;eBZIVNPYJN/wREYboF5w8Tg7AP7823nMJwYoyllL0im5/3EUqDgz3yxxE3U2ODg4u8Gxx+YeSI1j&#10;ehhOJpcuYDCDqxGaV1L1KnahkLCSepU8DO596AVMr0Kq1SolkZqcCBu7dTKWjihGRF+6V4HuAnsg&#10;wh5hEJUo3qDf5/b4r44BdJ2oibj2KF7gJiUmci+vJkr99/+UdXvby18AAAD//wMAUEsDBBQABgAI&#10;AAAAIQBgDMBV4QAAAA0BAAAPAAAAZHJzL2Rvd25yZXYueG1sTI/LTsMwEEX3SPyDNUjsqJ2qhDTE&#10;qRCPHc+2SLBzYpNExOPIdtLw90xXsJvH0Z0zxWa2PZuMD51DCclCADNYO91hI2G/e7jIgIWoUKve&#10;oZHwYwJsytOTQuXaHfDNTNvYMArBkCsJbYxDznmoW2NVWLjBIO2+nLcqUusbrr06ULjt+VKIlFvV&#10;IV1o1WBuW1N/b0crof8I/rES8XO6a57i6wsf3++TZynPz+aba2DRzPEPhqM+qUNJTpUbUQfWS8gu&#10;EyJpLrL1EtiRWF2tUmAVVUmaroGXBf//RfkLAAD//wMAUEsBAi0AFAAGAAgAAAAhALaDOJL+AAAA&#10;4QEAABMAAAAAAAAAAAAAAAAAAAAAAFtDb250ZW50X1R5cGVzXS54bWxQSwECLQAUAAYACAAAACEA&#10;OP0h/9YAAACUAQAACwAAAAAAAAAAAAAAAAAvAQAAX3JlbHMvLnJlbHNQSwECLQAUAAYACAAAACEA&#10;Q3TDiRECAAAjBAAADgAAAAAAAAAAAAAAAAAuAgAAZHJzL2Uyb0RvYy54bWxQSwECLQAUAAYACAAA&#10;ACEAYAzAVeEAAAANAQAADwAAAAAAAAAAAAAAAABrBAAAZHJzL2Rvd25yZXYueG1sUEsFBgAAAAAE&#10;AAQA8wAAAHkFAAAAAA==&#10;" filled="f" stroked="f" strokeweight=".5pt">
              <v:textbox inset="0,0,0,0">
                <w:txbxContent>
                  <w:p w14:paraId="3657394A" w14:textId="1C80FD08" w:rsidR="00A64A62" w:rsidRDefault="00A64A62" w:rsidP="00A64A62">
                    <w:pPr>
                      <w:pStyle w:val="Fuzeile"/>
                      <w:rPr>
                        <w:b/>
                        <w:bCs/>
                      </w:rPr>
                    </w:pPr>
                    <w:r w:rsidRPr="00A64A62">
                      <w:rPr>
                        <w:b/>
                        <w:bCs/>
                      </w:rPr>
                      <w:t xml:space="preserve">02 Spuren auf Papier | </w:t>
                    </w:r>
                    <w:r w:rsidR="002801B4">
                      <w:rPr>
                        <w:b/>
                        <w:bCs/>
                      </w:rPr>
                      <w:t>Projekttag</w:t>
                    </w:r>
                    <w:r>
                      <w:rPr>
                        <w:b/>
                        <w:bCs/>
                      </w:rPr>
                      <w:t xml:space="preserve"> | </w:t>
                    </w:r>
                    <w:r w:rsidRPr="00A64A62">
                      <w:rPr>
                        <w:b/>
                        <w:bCs/>
                      </w:rPr>
                      <w:t>Beobachtungsbogen</w:t>
                    </w:r>
                  </w:p>
                  <w:p w14:paraId="7B341631" w14:textId="6AAE2891" w:rsidR="0085456F" w:rsidRPr="00843789" w:rsidRDefault="0085456F" w:rsidP="00A64A62">
                    <w:pPr>
                      <w:pStyle w:val="Fuzeile"/>
                    </w:pPr>
                    <w:r w:rsidRPr="00843789">
                      <w:t>Stiftung Digitale Spielekultur gGmbH | Zentrum für didaktische Computerspielforschung</w:t>
                    </w:r>
                    <w:r>
                      <w:t xml:space="preserve"> | </w:t>
                    </w:r>
                    <w:r w:rsidRPr="00843789">
                      <w:t>Schule mit Games gestalten NRW – Demokratie und Teilhabe spielend fördern</w:t>
                    </w:r>
                  </w:p>
                  <w:p w14:paraId="184444EC" w14:textId="77777777" w:rsidR="0085456F" w:rsidRPr="00843789" w:rsidRDefault="0085456F" w:rsidP="00843789">
                    <w:pPr>
                      <w:pStyle w:val="Fuzeile"/>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906E3" w14:textId="77777777" w:rsidR="00D81A8D" w:rsidRDefault="00D81A8D" w:rsidP="008D67F8">
      <w:pPr>
        <w:spacing w:line="240" w:lineRule="auto"/>
      </w:pPr>
      <w:r>
        <w:separator/>
      </w:r>
    </w:p>
  </w:footnote>
  <w:footnote w:type="continuationSeparator" w:id="0">
    <w:p w14:paraId="3595FA0E" w14:textId="77777777" w:rsidR="00D81A8D" w:rsidRDefault="00D81A8D" w:rsidP="008D67F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721E6800"/>
    <w:lvl w:ilvl="0" w:tplc="21D413A6">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0E41DD"/>
    <w:multiLevelType w:val="hybridMultilevel"/>
    <w:tmpl w:val="D930932A"/>
    <w:lvl w:ilvl="0" w:tplc="930A69FA">
      <w:start w:val="2"/>
      <w:numFmt w:val="bullet"/>
      <w:lvlText w:val="•"/>
      <w:lvlJc w:val="left"/>
      <w:pPr>
        <w:ind w:left="284" w:hanging="284"/>
      </w:pPr>
      <w:rPr>
        <w:rFonts w:ascii="Arial" w:eastAsiaTheme="minorHAnsi"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4B364D"/>
    <w:multiLevelType w:val="hybridMultilevel"/>
    <w:tmpl w:val="6F2EB97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188B4102"/>
    <w:multiLevelType w:val="hybridMultilevel"/>
    <w:tmpl w:val="3AA88FA8"/>
    <w:lvl w:ilvl="0" w:tplc="930A69FA">
      <w:start w:val="2"/>
      <w:numFmt w:val="bullet"/>
      <w:lvlText w:val="•"/>
      <w:lvlJc w:val="left"/>
      <w:pPr>
        <w:ind w:left="284" w:hanging="284"/>
      </w:pPr>
      <w:rPr>
        <w:rFonts w:ascii="Arial" w:eastAsiaTheme="minorHAnsi"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753F36"/>
    <w:multiLevelType w:val="hybridMultilevel"/>
    <w:tmpl w:val="6E1811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E0F6C6E"/>
    <w:multiLevelType w:val="hybridMultilevel"/>
    <w:tmpl w:val="08F021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FC63221"/>
    <w:multiLevelType w:val="hybridMultilevel"/>
    <w:tmpl w:val="AA109B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23CE4F81"/>
    <w:multiLevelType w:val="hybridMultilevel"/>
    <w:tmpl w:val="CFD2374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CC67322"/>
    <w:multiLevelType w:val="hybridMultilevel"/>
    <w:tmpl w:val="50E6FC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D7B51BB"/>
    <w:multiLevelType w:val="hybridMultilevel"/>
    <w:tmpl w:val="835A7E4C"/>
    <w:lvl w:ilvl="0" w:tplc="930A69FA">
      <w:start w:val="2"/>
      <w:numFmt w:val="bullet"/>
      <w:lvlText w:val="•"/>
      <w:lvlJc w:val="left"/>
      <w:pPr>
        <w:ind w:left="284" w:hanging="284"/>
      </w:pPr>
      <w:rPr>
        <w:rFonts w:ascii="Arial" w:eastAsiaTheme="minorHAnsi"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14C3D6B"/>
    <w:multiLevelType w:val="hybridMultilevel"/>
    <w:tmpl w:val="C7744F6E"/>
    <w:lvl w:ilvl="0" w:tplc="84D8BD50">
      <w:start w:val="2"/>
      <w:numFmt w:val="bullet"/>
      <w:lvlText w:val="•"/>
      <w:lvlJc w:val="left"/>
      <w:pPr>
        <w:ind w:left="710" w:hanging="71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0C6DED"/>
    <w:multiLevelType w:val="multilevel"/>
    <w:tmpl w:val="C8F279F8"/>
    <w:styleLink w:val="AktuelleListe4"/>
    <w:lvl w:ilvl="0">
      <w:start w:val="1"/>
      <w:numFmt w:val="bullet"/>
      <w:lvlText w:val=""/>
      <w:lvlJc w:val="left"/>
      <w:pPr>
        <w:ind w:left="340" w:hanging="34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1B05D8"/>
    <w:multiLevelType w:val="hybridMultilevel"/>
    <w:tmpl w:val="CFB6F11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6C3426F"/>
    <w:multiLevelType w:val="hybridMultilevel"/>
    <w:tmpl w:val="3998DBD2"/>
    <w:lvl w:ilvl="0" w:tplc="930A69FA">
      <w:start w:val="2"/>
      <w:numFmt w:val="bullet"/>
      <w:lvlText w:val="•"/>
      <w:lvlJc w:val="left"/>
      <w:pPr>
        <w:ind w:left="284" w:hanging="284"/>
      </w:pPr>
      <w:rPr>
        <w:rFonts w:ascii="Arial" w:eastAsiaTheme="minorHAnsi"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F74B6C"/>
    <w:multiLevelType w:val="hybridMultilevel"/>
    <w:tmpl w:val="19CC0F9C"/>
    <w:lvl w:ilvl="0" w:tplc="84D8BD50">
      <w:start w:val="2"/>
      <w:numFmt w:val="bullet"/>
      <w:lvlText w:val="•"/>
      <w:lvlJc w:val="left"/>
      <w:pPr>
        <w:ind w:left="710" w:hanging="71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20B6133"/>
    <w:multiLevelType w:val="hybridMultilevel"/>
    <w:tmpl w:val="46CEDA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7C17DDC"/>
    <w:multiLevelType w:val="hybridMultilevel"/>
    <w:tmpl w:val="7BE0CBA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959068785">
    <w:abstractNumId w:val="2"/>
  </w:num>
  <w:num w:numId="2" w16cid:durableId="1362971834">
    <w:abstractNumId w:val="10"/>
  </w:num>
  <w:num w:numId="3" w16cid:durableId="1732271523">
    <w:abstractNumId w:val="1"/>
  </w:num>
  <w:num w:numId="4" w16cid:durableId="915359341">
    <w:abstractNumId w:val="0"/>
  </w:num>
  <w:num w:numId="5" w16cid:durableId="1684163277">
    <w:abstractNumId w:val="15"/>
  </w:num>
  <w:num w:numId="6" w16cid:durableId="587887701">
    <w:abstractNumId w:val="8"/>
  </w:num>
  <w:num w:numId="7" w16cid:durableId="1126387967">
    <w:abstractNumId w:val="6"/>
  </w:num>
  <w:num w:numId="8" w16cid:durableId="1474060191">
    <w:abstractNumId w:val="11"/>
  </w:num>
  <w:num w:numId="9" w16cid:durableId="882330534">
    <w:abstractNumId w:val="19"/>
  </w:num>
  <w:num w:numId="10" w16cid:durableId="1373726011">
    <w:abstractNumId w:val="9"/>
  </w:num>
  <w:num w:numId="11" w16cid:durableId="9181255">
    <w:abstractNumId w:val="7"/>
  </w:num>
  <w:num w:numId="12" w16cid:durableId="759718357">
    <w:abstractNumId w:val="20"/>
  </w:num>
  <w:num w:numId="13" w16cid:durableId="1906262234">
    <w:abstractNumId w:val="4"/>
  </w:num>
  <w:num w:numId="14" w16cid:durableId="1487942443">
    <w:abstractNumId w:val="12"/>
  </w:num>
  <w:num w:numId="15" w16cid:durableId="631597528">
    <w:abstractNumId w:val="18"/>
  </w:num>
  <w:num w:numId="16" w16cid:durableId="2079671198">
    <w:abstractNumId w:val="14"/>
  </w:num>
  <w:num w:numId="17" w16cid:durableId="1831171130">
    <w:abstractNumId w:val="17"/>
  </w:num>
  <w:num w:numId="18" w16cid:durableId="1335104978">
    <w:abstractNumId w:val="16"/>
  </w:num>
  <w:num w:numId="19" w16cid:durableId="1750692566">
    <w:abstractNumId w:val="13"/>
  </w:num>
  <w:num w:numId="20" w16cid:durableId="2103447860">
    <w:abstractNumId w:val="5"/>
  </w:num>
  <w:num w:numId="21" w16cid:durableId="18523767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7073"/>
    <w:rsid w:val="00010530"/>
    <w:rsid w:val="00014F6F"/>
    <w:rsid w:val="00022260"/>
    <w:rsid w:val="00053208"/>
    <w:rsid w:val="0005415F"/>
    <w:rsid w:val="000749BE"/>
    <w:rsid w:val="0008691F"/>
    <w:rsid w:val="000A19D7"/>
    <w:rsid w:val="000A4186"/>
    <w:rsid w:val="000C4015"/>
    <w:rsid w:val="000D073D"/>
    <w:rsid w:val="000D4F9D"/>
    <w:rsid w:val="000E15CE"/>
    <w:rsid w:val="000E3343"/>
    <w:rsid w:val="00102FD7"/>
    <w:rsid w:val="00112508"/>
    <w:rsid w:val="00116013"/>
    <w:rsid w:val="001B1E42"/>
    <w:rsid w:val="001B6099"/>
    <w:rsid w:val="001E37CD"/>
    <w:rsid w:val="001E4B34"/>
    <w:rsid w:val="002029A5"/>
    <w:rsid w:val="0021190F"/>
    <w:rsid w:val="00213450"/>
    <w:rsid w:val="0021650F"/>
    <w:rsid w:val="00217803"/>
    <w:rsid w:val="00223438"/>
    <w:rsid w:val="00223B2C"/>
    <w:rsid w:val="00227384"/>
    <w:rsid w:val="00236972"/>
    <w:rsid w:val="00276507"/>
    <w:rsid w:val="002801B4"/>
    <w:rsid w:val="00280392"/>
    <w:rsid w:val="00281D2C"/>
    <w:rsid w:val="0028519C"/>
    <w:rsid w:val="0029141D"/>
    <w:rsid w:val="00291596"/>
    <w:rsid w:val="00291ECF"/>
    <w:rsid w:val="00295C88"/>
    <w:rsid w:val="002A64DD"/>
    <w:rsid w:val="002B18D2"/>
    <w:rsid w:val="002B1A96"/>
    <w:rsid w:val="002B5986"/>
    <w:rsid w:val="002D1E1B"/>
    <w:rsid w:val="002E18DD"/>
    <w:rsid w:val="002E6598"/>
    <w:rsid w:val="002E7083"/>
    <w:rsid w:val="002F488A"/>
    <w:rsid w:val="00302E62"/>
    <w:rsid w:val="00306A44"/>
    <w:rsid w:val="003203A1"/>
    <w:rsid w:val="0032394D"/>
    <w:rsid w:val="00324887"/>
    <w:rsid w:val="003538AD"/>
    <w:rsid w:val="0039550E"/>
    <w:rsid w:val="003A0F27"/>
    <w:rsid w:val="003C2EFE"/>
    <w:rsid w:val="003C4778"/>
    <w:rsid w:val="003D7240"/>
    <w:rsid w:val="003E15D0"/>
    <w:rsid w:val="003E6797"/>
    <w:rsid w:val="003F41AE"/>
    <w:rsid w:val="003F50A0"/>
    <w:rsid w:val="00425620"/>
    <w:rsid w:val="004340E2"/>
    <w:rsid w:val="00435269"/>
    <w:rsid w:val="00441ADA"/>
    <w:rsid w:val="00446E4A"/>
    <w:rsid w:val="00447901"/>
    <w:rsid w:val="004649E0"/>
    <w:rsid w:val="00495EEF"/>
    <w:rsid w:val="004A3A62"/>
    <w:rsid w:val="004B49C1"/>
    <w:rsid w:val="004C0905"/>
    <w:rsid w:val="004C70EB"/>
    <w:rsid w:val="004D0E0A"/>
    <w:rsid w:val="004D4283"/>
    <w:rsid w:val="004D63E2"/>
    <w:rsid w:val="00500D45"/>
    <w:rsid w:val="0051109A"/>
    <w:rsid w:val="005168CE"/>
    <w:rsid w:val="00520DBB"/>
    <w:rsid w:val="00523685"/>
    <w:rsid w:val="00527984"/>
    <w:rsid w:val="00530BE4"/>
    <w:rsid w:val="005400C0"/>
    <w:rsid w:val="005918BF"/>
    <w:rsid w:val="005A40F7"/>
    <w:rsid w:val="005B547B"/>
    <w:rsid w:val="005C0FC4"/>
    <w:rsid w:val="005C36C0"/>
    <w:rsid w:val="005C475A"/>
    <w:rsid w:val="005D24FF"/>
    <w:rsid w:val="005D379A"/>
    <w:rsid w:val="005E60B1"/>
    <w:rsid w:val="005F02D2"/>
    <w:rsid w:val="0060418B"/>
    <w:rsid w:val="006049EA"/>
    <w:rsid w:val="00606606"/>
    <w:rsid w:val="00611638"/>
    <w:rsid w:val="00626F7C"/>
    <w:rsid w:val="00642B82"/>
    <w:rsid w:val="00645C03"/>
    <w:rsid w:val="00653B68"/>
    <w:rsid w:val="00653BBC"/>
    <w:rsid w:val="00675478"/>
    <w:rsid w:val="00680226"/>
    <w:rsid w:val="0069270F"/>
    <w:rsid w:val="00695F8C"/>
    <w:rsid w:val="006A4854"/>
    <w:rsid w:val="006B1950"/>
    <w:rsid w:val="006B3491"/>
    <w:rsid w:val="006D08E2"/>
    <w:rsid w:val="006F00E4"/>
    <w:rsid w:val="0070411A"/>
    <w:rsid w:val="00720399"/>
    <w:rsid w:val="007224C0"/>
    <w:rsid w:val="00727D00"/>
    <w:rsid w:val="007308A0"/>
    <w:rsid w:val="0073206A"/>
    <w:rsid w:val="007379AA"/>
    <w:rsid w:val="00756E88"/>
    <w:rsid w:val="0076400E"/>
    <w:rsid w:val="00764832"/>
    <w:rsid w:val="00765EB9"/>
    <w:rsid w:val="00776D09"/>
    <w:rsid w:val="00781B9E"/>
    <w:rsid w:val="0078370A"/>
    <w:rsid w:val="007920F4"/>
    <w:rsid w:val="007A2BD2"/>
    <w:rsid w:val="007A39A0"/>
    <w:rsid w:val="007A4B3F"/>
    <w:rsid w:val="007D67AA"/>
    <w:rsid w:val="007E0568"/>
    <w:rsid w:val="007E1877"/>
    <w:rsid w:val="007F595B"/>
    <w:rsid w:val="007F7EE2"/>
    <w:rsid w:val="00806309"/>
    <w:rsid w:val="00806C0B"/>
    <w:rsid w:val="00811CE3"/>
    <w:rsid w:val="00821170"/>
    <w:rsid w:val="008300C0"/>
    <w:rsid w:val="00843789"/>
    <w:rsid w:val="00851A8B"/>
    <w:rsid w:val="00853174"/>
    <w:rsid w:val="0085456F"/>
    <w:rsid w:val="00862CFA"/>
    <w:rsid w:val="008660F9"/>
    <w:rsid w:val="00880CD9"/>
    <w:rsid w:val="008811BA"/>
    <w:rsid w:val="00882F29"/>
    <w:rsid w:val="008854B8"/>
    <w:rsid w:val="008A07D4"/>
    <w:rsid w:val="008B0C32"/>
    <w:rsid w:val="008C213A"/>
    <w:rsid w:val="008D67F8"/>
    <w:rsid w:val="008F4DDF"/>
    <w:rsid w:val="00915E27"/>
    <w:rsid w:val="00953ABF"/>
    <w:rsid w:val="00961528"/>
    <w:rsid w:val="00975B3C"/>
    <w:rsid w:val="00977FB0"/>
    <w:rsid w:val="0098130D"/>
    <w:rsid w:val="009B0E54"/>
    <w:rsid w:val="009B2438"/>
    <w:rsid w:val="009E0042"/>
    <w:rsid w:val="009F0ECE"/>
    <w:rsid w:val="009F499A"/>
    <w:rsid w:val="00A22673"/>
    <w:rsid w:val="00A3094C"/>
    <w:rsid w:val="00A36489"/>
    <w:rsid w:val="00A53BDA"/>
    <w:rsid w:val="00A5482A"/>
    <w:rsid w:val="00A57BC2"/>
    <w:rsid w:val="00A64A62"/>
    <w:rsid w:val="00A676A3"/>
    <w:rsid w:val="00A7748E"/>
    <w:rsid w:val="00A903C1"/>
    <w:rsid w:val="00A921DD"/>
    <w:rsid w:val="00AB07F7"/>
    <w:rsid w:val="00AB266F"/>
    <w:rsid w:val="00AB4011"/>
    <w:rsid w:val="00AB4A87"/>
    <w:rsid w:val="00AC36E7"/>
    <w:rsid w:val="00AC6E45"/>
    <w:rsid w:val="00AD2E55"/>
    <w:rsid w:val="00AD4BB4"/>
    <w:rsid w:val="00AD6B39"/>
    <w:rsid w:val="00AE6283"/>
    <w:rsid w:val="00AE7304"/>
    <w:rsid w:val="00B061E9"/>
    <w:rsid w:val="00B12A2E"/>
    <w:rsid w:val="00B225F7"/>
    <w:rsid w:val="00B22F0E"/>
    <w:rsid w:val="00B3008C"/>
    <w:rsid w:val="00B315A9"/>
    <w:rsid w:val="00B40570"/>
    <w:rsid w:val="00B42185"/>
    <w:rsid w:val="00B6132A"/>
    <w:rsid w:val="00B63A8D"/>
    <w:rsid w:val="00B801E7"/>
    <w:rsid w:val="00B9220C"/>
    <w:rsid w:val="00B9688F"/>
    <w:rsid w:val="00BA263F"/>
    <w:rsid w:val="00BA7E65"/>
    <w:rsid w:val="00BC2F1F"/>
    <w:rsid w:val="00BC6C25"/>
    <w:rsid w:val="00BD3B90"/>
    <w:rsid w:val="00BD4E0A"/>
    <w:rsid w:val="00BF1E6E"/>
    <w:rsid w:val="00C049F9"/>
    <w:rsid w:val="00C05732"/>
    <w:rsid w:val="00C2626F"/>
    <w:rsid w:val="00C34FFB"/>
    <w:rsid w:val="00C40E25"/>
    <w:rsid w:val="00C462C9"/>
    <w:rsid w:val="00C47338"/>
    <w:rsid w:val="00C644A8"/>
    <w:rsid w:val="00C911D7"/>
    <w:rsid w:val="00C97ABA"/>
    <w:rsid w:val="00CC17D9"/>
    <w:rsid w:val="00CC4A6A"/>
    <w:rsid w:val="00CD0427"/>
    <w:rsid w:val="00CD0AEB"/>
    <w:rsid w:val="00CD0D16"/>
    <w:rsid w:val="00CE0477"/>
    <w:rsid w:val="00CE48E1"/>
    <w:rsid w:val="00CF48CF"/>
    <w:rsid w:val="00D019F0"/>
    <w:rsid w:val="00D07F59"/>
    <w:rsid w:val="00D158F0"/>
    <w:rsid w:val="00D24975"/>
    <w:rsid w:val="00D25BC2"/>
    <w:rsid w:val="00D32BA5"/>
    <w:rsid w:val="00D3722A"/>
    <w:rsid w:val="00D40F71"/>
    <w:rsid w:val="00D51B07"/>
    <w:rsid w:val="00D54EE1"/>
    <w:rsid w:val="00D613AE"/>
    <w:rsid w:val="00D75EFF"/>
    <w:rsid w:val="00D76503"/>
    <w:rsid w:val="00D81A8D"/>
    <w:rsid w:val="00D82C42"/>
    <w:rsid w:val="00D92A6D"/>
    <w:rsid w:val="00D93743"/>
    <w:rsid w:val="00D939E6"/>
    <w:rsid w:val="00DB3C97"/>
    <w:rsid w:val="00DB51A8"/>
    <w:rsid w:val="00DC13F1"/>
    <w:rsid w:val="00DC52D8"/>
    <w:rsid w:val="00DD0DED"/>
    <w:rsid w:val="00DD64EC"/>
    <w:rsid w:val="00DD7540"/>
    <w:rsid w:val="00DF0AB0"/>
    <w:rsid w:val="00E06BD2"/>
    <w:rsid w:val="00E12801"/>
    <w:rsid w:val="00E15717"/>
    <w:rsid w:val="00E15F8C"/>
    <w:rsid w:val="00E2201B"/>
    <w:rsid w:val="00E65B1D"/>
    <w:rsid w:val="00E67CC9"/>
    <w:rsid w:val="00EA4FCD"/>
    <w:rsid w:val="00EA70CC"/>
    <w:rsid w:val="00EB0C8B"/>
    <w:rsid w:val="00ED0162"/>
    <w:rsid w:val="00ED6EFD"/>
    <w:rsid w:val="00EE1EF1"/>
    <w:rsid w:val="00EE4F4B"/>
    <w:rsid w:val="00EF2E50"/>
    <w:rsid w:val="00F0198C"/>
    <w:rsid w:val="00F03817"/>
    <w:rsid w:val="00F10098"/>
    <w:rsid w:val="00F11C1B"/>
    <w:rsid w:val="00F15C6C"/>
    <w:rsid w:val="00F21A79"/>
    <w:rsid w:val="00F23F9F"/>
    <w:rsid w:val="00F54918"/>
    <w:rsid w:val="00F55092"/>
    <w:rsid w:val="00F57ED5"/>
    <w:rsid w:val="00F62D96"/>
    <w:rsid w:val="00F632DE"/>
    <w:rsid w:val="00F902CA"/>
    <w:rsid w:val="00F94F4A"/>
    <w:rsid w:val="00F97AB4"/>
    <w:rsid w:val="00FA34EA"/>
    <w:rsid w:val="00FA6B2B"/>
    <w:rsid w:val="00FB2F14"/>
    <w:rsid w:val="00FC5E89"/>
    <w:rsid w:val="00FC7072"/>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9F9"/>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2029A5"/>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2029A5"/>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7F595B"/>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5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6A4854"/>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ajorHAnsi" w:hAnsiTheme="majorHAnsi"/>
        <w:b/>
        <w:i w:val="0"/>
        <w:color w:val="F2F2F2" w:themeColor="background1" w:themeShade="F2"/>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806309"/>
    <w:pPr>
      <w:numPr>
        <w:numId w:val="1"/>
      </w:numPr>
      <w:spacing w:line="288" w:lineRule="auto"/>
    </w:pPr>
    <w:rPr>
      <w:rFonts w:ascii="Arial" w:hAnsi="Arial" w:cs="Arial"/>
      <w:bCs/>
      <w:color w:val="000000"/>
      <w:kern w:val="0"/>
      <w:sz w:val="19"/>
      <w:szCs w:val="19"/>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806309"/>
    <w:rPr>
      <w:rFonts w:ascii="Arial" w:hAnsi="Arial" w:cs="Arial"/>
      <w:bCs/>
      <w:color w:val="000000"/>
      <w:kern w:val="0"/>
      <w:sz w:val="19"/>
      <w:szCs w:val="19"/>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2029A5"/>
    <w:pPr>
      <w:numPr>
        <w:numId w:val="5"/>
      </w:numPr>
    </w:pPr>
  </w:style>
  <w:style w:type="character" w:customStyle="1" w:styleId="Bold">
    <w:name w:val="Bold"/>
    <w:uiPriority w:val="99"/>
    <w:rsid w:val="00A921DD"/>
    <w:rPr>
      <w:b/>
      <w:bCs/>
    </w:rPr>
  </w:style>
  <w:style w:type="table" w:customStyle="1" w:styleId="SMUGGTabelleHinweis">
    <w:name w:val="SMUGG Tabelle Hinweis"/>
    <w:basedOn w:val="NormaleTabelle"/>
    <w:uiPriority w:val="99"/>
    <w:rsid w:val="005C36C0"/>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next w:val="Standard"/>
    <w:link w:val="StandardkleinZchn"/>
    <w:qFormat/>
    <w:rsid w:val="00D32BA5"/>
    <w:rPr>
      <w:bCs/>
      <w:sz w:val="19"/>
      <w:szCs w:val="19"/>
    </w:rPr>
  </w:style>
  <w:style w:type="character" w:customStyle="1" w:styleId="StandardkleinZchn">
    <w:name w:val="Standard klein Zchn"/>
    <w:basedOn w:val="Absatz-Standardschriftart"/>
    <w:link w:val="Standardklein"/>
    <w:rsid w:val="00324887"/>
    <w:rPr>
      <w:rFonts w:cs="Times New Roman (Textkörper CS)"/>
      <w:bCs/>
      <w:sz w:val="19"/>
      <w:szCs w:val="19"/>
    </w:rPr>
  </w:style>
  <w:style w:type="table" w:customStyle="1" w:styleId="SMUGGTabelleAufgabe">
    <w:name w:val="SMUGG Tabelle Aufgabe"/>
    <w:basedOn w:val="NormaleTabelle"/>
    <w:uiPriority w:val="99"/>
    <w:rsid w:val="00324887"/>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806309"/>
    <w:pPr>
      <w:numPr>
        <w:numId w:val="8"/>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3F41AE"/>
    <w:rPr>
      <w:b/>
      <w:bCs/>
      <w:color w:val="FFFFFF" w:themeColor="background1"/>
      <w:bdr w:val="single" w:sz="36" w:space="0" w:color="FF0000"/>
      <w:shd w:val="clear" w:color="auto" w:fill="FF0000"/>
    </w:rPr>
  </w:style>
  <w:style w:type="table" w:customStyle="1" w:styleId="SMUGGTabelleLsung">
    <w:name w:val="SMUGG Tabelle Lösung"/>
    <w:basedOn w:val="NormaleTabelle"/>
    <w:uiPriority w:val="99"/>
    <w:rsid w:val="00291596"/>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Quellenangabe">
    <w:name w:val="Quellenangabe"/>
    <w:qFormat/>
    <w:rsid w:val="00AD2E55"/>
    <w:pPr>
      <w:spacing w:line="288" w:lineRule="auto"/>
    </w:pPr>
    <w:rPr>
      <w:rFonts w:ascii="Arial" w:hAnsi="Arial" w:cs="Arial"/>
      <w:b/>
      <w:bCs/>
      <w:color w:val="FFFFFF" w:themeColor="background1"/>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4</Pages>
  <Words>606</Words>
  <Characters>3819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4417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70</cp:revision>
  <cp:lastPrinted>2025-12-12T08:49:00Z</cp:lastPrinted>
  <dcterms:created xsi:type="dcterms:W3CDTF">2026-01-07T08:23:00Z</dcterms:created>
  <dcterms:modified xsi:type="dcterms:W3CDTF">2026-02-23T09:04:00Z</dcterms:modified>
  <cp:category/>
</cp:coreProperties>
</file>